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D9735" w14:textId="34E3AA34" w:rsidR="00CC1E7A" w:rsidRPr="00D561E2" w:rsidRDefault="00CC1E7A" w:rsidP="00750A8F">
      <w:pPr>
        <w:tabs>
          <w:tab w:val="right" w:pos="9639"/>
        </w:tabs>
        <w:spacing w:after="0"/>
        <w:rPr>
          <w:rFonts w:ascii="Arial" w:hAnsi="Arial" w:cs="Arial"/>
          <w:b/>
          <w:bCs/>
          <w:sz w:val="28"/>
          <w:highlight w:val="yellow"/>
          <w:lang w:eastAsia="zh-CN"/>
        </w:rPr>
      </w:pPr>
      <w:bookmarkStart w:id="0" w:name="_Hlk111121651"/>
      <w:r w:rsidRPr="001E1787">
        <w:rPr>
          <w:rFonts w:ascii="Arial" w:hAnsi="Arial" w:cs="Arial"/>
          <w:b/>
          <w:bCs/>
          <w:sz w:val="28"/>
        </w:rPr>
        <w:t>3GPP TSG RAN WG1 #</w:t>
      </w:r>
      <w:r w:rsidR="003B64C4" w:rsidRPr="001E1787">
        <w:rPr>
          <w:rFonts w:ascii="Arial" w:hAnsi="Arial" w:cs="Arial"/>
          <w:b/>
          <w:bCs/>
          <w:sz w:val="28"/>
        </w:rPr>
        <w:t>1</w:t>
      </w:r>
      <w:r w:rsidR="003B64C4">
        <w:rPr>
          <w:rFonts w:ascii="Arial" w:hAnsi="Arial" w:cs="Arial"/>
          <w:b/>
          <w:bCs/>
          <w:sz w:val="28"/>
        </w:rPr>
        <w:t>22</w:t>
      </w:r>
      <w:r w:rsidRPr="00AA4445">
        <w:rPr>
          <w:rFonts w:ascii="Arial" w:hAnsi="Arial" w:cs="Arial"/>
          <w:b/>
          <w:bCs/>
          <w:sz w:val="28"/>
        </w:rPr>
        <w:tab/>
      </w:r>
      <w:r w:rsidR="005B4DB4" w:rsidRPr="005B4DB4">
        <w:rPr>
          <w:rFonts w:ascii="Arial" w:hAnsi="Arial" w:cs="Arial"/>
          <w:b/>
          <w:bCs/>
          <w:sz w:val="28"/>
        </w:rPr>
        <w:t>R1-</w:t>
      </w:r>
      <w:r w:rsidR="007F45E9" w:rsidRPr="007F45E9">
        <w:t xml:space="preserve"> </w:t>
      </w:r>
      <w:r w:rsidR="007F45E9" w:rsidRPr="007F45E9">
        <w:rPr>
          <w:rFonts w:ascii="Arial" w:hAnsi="Arial" w:cs="Arial"/>
          <w:b/>
          <w:bCs/>
          <w:sz w:val="28"/>
        </w:rPr>
        <w:t>2505369</w:t>
      </w:r>
    </w:p>
    <w:bookmarkEnd w:id="0"/>
    <w:p w14:paraId="52D07FB2" w14:textId="6739316A" w:rsidR="00547DE2" w:rsidRPr="009513AC" w:rsidRDefault="003B64C4" w:rsidP="00547DE2">
      <w:pPr>
        <w:tabs>
          <w:tab w:val="center" w:pos="4536"/>
          <w:tab w:val="right" w:pos="9072"/>
        </w:tabs>
        <w:rPr>
          <w:rFonts w:ascii="Arial" w:eastAsia="MS Mincho" w:hAnsi="Arial" w:cs="Arial"/>
          <w:b/>
          <w:bCs/>
          <w:sz w:val="28"/>
          <w:lang w:eastAsia="ja-JP"/>
        </w:rPr>
      </w:pPr>
      <w:r w:rsidRPr="003B64C4">
        <w:rPr>
          <w:rFonts w:ascii="Arial" w:eastAsia="MS Mincho" w:hAnsi="Arial" w:cs="Arial"/>
          <w:b/>
          <w:bCs/>
          <w:sz w:val="28"/>
          <w:lang w:eastAsia="ja-JP"/>
        </w:rPr>
        <w:t>Bengaluru, India, Aug 25th – 29th, 2025</w:t>
      </w:r>
    </w:p>
    <w:p w14:paraId="323BE6D0" w14:textId="77777777" w:rsidR="004347C7" w:rsidRPr="009108BC" w:rsidRDefault="004347C7" w:rsidP="002F170A">
      <w:pPr>
        <w:pStyle w:val="a6"/>
        <w:tabs>
          <w:tab w:val="clear" w:pos="4536"/>
          <w:tab w:val="left" w:pos="1800"/>
        </w:tabs>
        <w:ind w:left="1800" w:hanging="1800"/>
        <w:rPr>
          <w:rFonts w:ascii="Times New Roman" w:hAnsi="Times New Roman"/>
          <w:sz w:val="22"/>
          <w:szCs w:val="22"/>
        </w:rPr>
      </w:pPr>
    </w:p>
    <w:p w14:paraId="24AE4547" w14:textId="30FB42BC"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Source:</w:t>
      </w:r>
      <w:r w:rsidRPr="00CC1E7A">
        <w:rPr>
          <w:rFonts w:ascii="Arial" w:hAnsi="Arial" w:cs="Arial"/>
          <w:b/>
          <w:sz w:val="22"/>
          <w:szCs w:val="20"/>
        </w:rPr>
        <w:tab/>
        <w:t>vivo</w:t>
      </w:r>
    </w:p>
    <w:p w14:paraId="4CA472FC" w14:textId="2B659DFA" w:rsidR="002F170A" w:rsidRPr="00CC1E7A" w:rsidRDefault="002F170A" w:rsidP="00CC1E7A">
      <w:pPr>
        <w:tabs>
          <w:tab w:val="left" w:pos="1985"/>
          <w:tab w:val="left" w:pos="2835"/>
          <w:tab w:val="right" w:pos="9072"/>
          <w:tab w:val="right" w:pos="10206"/>
        </w:tabs>
        <w:ind w:left="1985" w:hanging="1985"/>
        <w:rPr>
          <w:rFonts w:ascii="Arial" w:hAnsi="Arial" w:cs="Arial"/>
          <w:b/>
          <w:sz w:val="22"/>
          <w:szCs w:val="20"/>
        </w:rPr>
      </w:pPr>
      <w:r w:rsidRPr="00CC1E7A">
        <w:rPr>
          <w:rFonts w:ascii="Arial" w:hAnsi="Arial" w:cs="Arial"/>
          <w:b/>
          <w:sz w:val="22"/>
          <w:szCs w:val="20"/>
        </w:rPr>
        <w:t>Title:</w:t>
      </w:r>
      <w:r w:rsidRPr="00CC1E7A">
        <w:rPr>
          <w:rFonts w:ascii="Arial" w:hAnsi="Arial" w:cs="Arial"/>
          <w:b/>
          <w:sz w:val="22"/>
          <w:szCs w:val="20"/>
        </w:rPr>
        <w:tab/>
      </w:r>
      <w:r w:rsidR="007F45E9" w:rsidRPr="007F45E9">
        <w:rPr>
          <w:rFonts w:ascii="Arial" w:hAnsi="Arial" w:cs="Arial"/>
          <w:b/>
          <w:sz w:val="22"/>
          <w:szCs w:val="20"/>
        </w:rPr>
        <w:t>Maintenance on specification support for CSI prediction</w:t>
      </w:r>
    </w:p>
    <w:p w14:paraId="5BDBFE3E" w14:textId="080A993A"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Agenda Item:</w:t>
      </w:r>
      <w:r w:rsidRPr="00CC1E7A">
        <w:rPr>
          <w:rFonts w:ascii="Arial" w:hAnsi="Arial" w:cs="Arial"/>
          <w:b/>
          <w:sz w:val="22"/>
          <w:szCs w:val="20"/>
        </w:rPr>
        <w:tab/>
      </w:r>
      <w:r w:rsidR="003B64C4">
        <w:rPr>
          <w:rFonts w:ascii="Arial" w:hAnsi="Arial" w:cs="Arial"/>
          <w:b/>
          <w:sz w:val="22"/>
          <w:szCs w:val="20"/>
        </w:rPr>
        <w:t>8</w:t>
      </w:r>
      <w:r w:rsidR="009A5CEE">
        <w:rPr>
          <w:rFonts w:ascii="Arial" w:hAnsi="Arial" w:cs="Arial"/>
          <w:b/>
          <w:sz w:val="22"/>
          <w:szCs w:val="20"/>
        </w:rPr>
        <w:t>.</w:t>
      </w:r>
      <w:r w:rsidR="000F1EDC">
        <w:rPr>
          <w:rFonts w:ascii="Arial" w:hAnsi="Arial" w:cs="Arial"/>
          <w:b/>
          <w:sz w:val="22"/>
          <w:szCs w:val="20"/>
        </w:rPr>
        <w:t>1</w:t>
      </w:r>
      <w:r w:rsidR="009A5CEE">
        <w:rPr>
          <w:rFonts w:ascii="Arial" w:hAnsi="Arial" w:cs="Arial"/>
          <w:b/>
          <w:sz w:val="22"/>
          <w:szCs w:val="20"/>
        </w:rPr>
        <w:t>.</w:t>
      </w:r>
      <w:r w:rsidR="000F1EDC">
        <w:rPr>
          <w:rFonts w:ascii="Arial" w:hAnsi="Arial" w:cs="Arial"/>
          <w:b/>
          <w:sz w:val="22"/>
          <w:szCs w:val="20"/>
        </w:rPr>
        <w:t>3</w:t>
      </w:r>
    </w:p>
    <w:p w14:paraId="21B5826B" w14:textId="7777777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1" w:name="_Hlk68769486"/>
      <w:r w:rsidRPr="00CC1E7A">
        <w:rPr>
          <w:rFonts w:ascii="Arial" w:hAnsi="Arial" w:cs="Arial"/>
          <w:b/>
          <w:sz w:val="22"/>
          <w:szCs w:val="20"/>
        </w:rPr>
        <w:t>ssio</w:t>
      </w:r>
      <w:bookmarkEnd w:id="1"/>
      <w:r w:rsidRPr="00CC1E7A">
        <w:rPr>
          <w:rFonts w:ascii="Arial" w:hAnsi="Arial" w:cs="Arial"/>
          <w:b/>
          <w:sz w:val="22"/>
          <w:szCs w:val="20"/>
        </w:rPr>
        <w:t>n and Decision</w:t>
      </w:r>
    </w:p>
    <w:p w14:paraId="3D7608DA" w14:textId="0AE8A1B4" w:rsidR="009A4884" w:rsidRPr="009108BC" w:rsidRDefault="00174951" w:rsidP="000D545C">
      <w:pPr>
        <w:pStyle w:val="title1"/>
        <w:spacing w:before="120" w:after="120"/>
      </w:pPr>
      <w:r w:rsidRPr="009108BC">
        <w:t>Introduction</w:t>
      </w:r>
    </w:p>
    <w:p w14:paraId="38DCDC56" w14:textId="46678A4F" w:rsidR="007B34D8" w:rsidRDefault="0030736D" w:rsidP="003929B9">
      <w:bookmarkStart w:id="2" w:name="OLE_LINK1"/>
      <w:bookmarkStart w:id="3" w:name="OLE_LINK2"/>
      <w:bookmarkStart w:id="4" w:name="OLE_LINK13"/>
      <w:bookmarkStart w:id="5" w:name="OLE_LINK14"/>
      <w:r>
        <w:t xml:space="preserve">According to </w:t>
      </w:r>
      <w:r w:rsidR="00EC7E1F">
        <w:t xml:space="preserve">the </w:t>
      </w:r>
      <w:r>
        <w:t>discussion in the previous meetings, the whole</w:t>
      </w:r>
      <w:r w:rsidR="005661D7" w:rsidRPr="005661D7">
        <w:t xml:space="preserve"> </w:t>
      </w:r>
      <w:r w:rsidR="001073BB">
        <w:rPr>
          <w:rFonts w:asciiTheme="minorEastAsia" w:eastAsiaTheme="minorEastAsia" w:hAnsiTheme="minorEastAsia" w:hint="eastAsia"/>
          <w:lang w:eastAsia="zh-CN"/>
        </w:rPr>
        <w:t>p</w:t>
      </w:r>
      <w:r w:rsidR="005661D7" w:rsidRPr="005661D7">
        <w:t>rocesses related to CSI</w:t>
      </w:r>
      <w:r w:rsidR="005661D7" w:rsidRPr="001073BB">
        <w:t xml:space="preserve"> </w:t>
      </w:r>
      <w:r w:rsidR="001073BB" w:rsidRPr="001073BB">
        <w:rPr>
          <w:lang w:eastAsia="zh-CN"/>
        </w:rPr>
        <w:t>prediction</w:t>
      </w:r>
      <w:r>
        <w:t xml:space="preserve">, including </w:t>
      </w:r>
      <w:r w:rsidR="001073BB" w:rsidRPr="001073BB">
        <w:t xml:space="preserve">data collection, CSI reporting, performance monitoring, CPUs, </w:t>
      </w:r>
      <w:r w:rsidR="00850945">
        <w:t xml:space="preserve">have </w:t>
      </w:r>
      <w:r w:rsidR="009A3438">
        <w:t>been captured in the first version of Rel-19’s RAN1 specification [1]</w:t>
      </w:r>
      <w:r>
        <w:t xml:space="preserve">.  </w:t>
      </w:r>
      <w:r w:rsidR="009A3438">
        <w:t xml:space="preserve">In this contribution, we provide our views on the description of </w:t>
      </w:r>
      <w:r w:rsidR="0062046A">
        <w:t xml:space="preserve">CSI Prediction </w:t>
      </w:r>
      <w:r w:rsidR="009A3438">
        <w:t>in the above specification.</w:t>
      </w:r>
    </w:p>
    <w:p w14:paraId="18725862" w14:textId="51306047" w:rsidR="00E11F77" w:rsidRDefault="009A3438" w:rsidP="00775E1A">
      <w:pPr>
        <w:pStyle w:val="title1"/>
        <w:spacing w:before="120" w:after="120"/>
      </w:pPr>
      <w:r>
        <w:t>TPs</w:t>
      </w:r>
    </w:p>
    <w:p w14:paraId="47EA6486" w14:textId="5609382D" w:rsidR="00EF5BEA" w:rsidRPr="00EF5BEA" w:rsidRDefault="00EF5BEA" w:rsidP="00EF5BEA">
      <w:pPr>
        <w:pStyle w:val="title2"/>
        <w:ind w:left="567"/>
        <w:rPr>
          <w:rFonts w:eastAsiaTheme="minorEastAsia"/>
        </w:rPr>
      </w:pPr>
      <w:r>
        <w:rPr>
          <w:rFonts w:eastAsiaTheme="minorEastAsia" w:hint="eastAsia"/>
        </w:rPr>
        <w:t>T</w:t>
      </w:r>
      <w:r>
        <w:rPr>
          <w:rFonts w:eastAsiaTheme="minorEastAsia"/>
        </w:rPr>
        <w:t>P for monitoring and inference linkage</w:t>
      </w:r>
    </w:p>
    <w:bookmarkEnd w:id="2"/>
    <w:bookmarkEnd w:id="3"/>
    <w:p w14:paraId="0E9744E1" w14:textId="3940B88B" w:rsidR="00955230" w:rsidRPr="00955230" w:rsidRDefault="005951A0" w:rsidP="001073BB">
      <w:pPr>
        <w:rPr>
          <w:rFonts w:eastAsiaTheme="minorEastAsia"/>
          <w:lang w:eastAsia="zh-CN"/>
        </w:rPr>
      </w:pPr>
      <w:r>
        <w:rPr>
          <w:rFonts w:eastAsiaTheme="minorEastAsia"/>
          <w:lang w:eastAsia="zh-CN"/>
        </w:rPr>
        <w:t xml:space="preserve">In </w:t>
      </w:r>
      <w:r w:rsidR="0071064E">
        <w:rPr>
          <w:rFonts w:eastAsiaTheme="minorEastAsia"/>
          <w:lang w:eastAsia="zh-CN"/>
        </w:rPr>
        <w:t xml:space="preserve">the </w:t>
      </w:r>
      <w:r w:rsidR="0042731F">
        <w:rPr>
          <w:rFonts w:eastAsiaTheme="minorEastAsia"/>
          <w:lang w:eastAsia="zh-CN"/>
        </w:rPr>
        <w:t>previous</w:t>
      </w:r>
      <w:r w:rsidR="0071064E">
        <w:rPr>
          <w:rFonts w:eastAsiaTheme="minorEastAsia"/>
          <w:lang w:eastAsia="zh-CN"/>
        </w:rPr>
        <w:t xml:space="preserve"> meeting</w:t>
      </w:r>
      <w:r w:rsidR="0042731F">
        <w:rPr>
          <w:rFonts w:eastAsiaTheme="minorEastAsia"/>
          <w:lang w:eastAsia="zh-CN"/>
        </w:rPr>
        <w:t>s</w:t>
      </w:r>
      <w:r w:rsidR="001073BB" w:rsidRPr="001073BB">
        <w:rPr>
          <w:rFonts w:eastAsiaTheme="minorEastAsia"/>
          <w:lang w:eastAsia="zh-CN"/>
        </w:rPr>
        <w:t xml:space="preserve">, we determined the </w:t>
      </w:r>
      <w:r w:rsidR="00BE55FA">
        <w:rPr>
          <w:rFonts w:eastAsiaTheme="minorEastAsia"/>
          <w:lang w:eastAsia="zh-CN"/>
        </w:rPr>
        <w:t xml:space="preserve">basic </w:t>
      </w:r>
      <w:r w:rsidR="00DC301F">
        <w:rPr>
          <w:rFonts w:eastAsiaTheme="minorEastAsia"/>
          <w:lang w:eastAsia="zh-CN"/>
        </w:rPr>
        <w:t>framework to link an inference CSI report configuration and a monitoring CSI configuration</w:t>
      </w:r>
      <w:r w:rsidR="001073BB" w:rsidRPr="001073BB">
        <w:rPr>
          <w:rFonts w:eastAsiaTheme="minorEastAsia"/>
          <w:lang w:eastAsia="zh-CN"/>
        </w:rPr>
        <w:t xml:space="preserve"> </w:t>
      </w:r>
      <w:r w:rsidR="00DC301F">
        <w:rPr>
          <w:rFonts w:eastAsiaTheme="minorEastAsia"/>
          <w:lang w:eastAsia="zh-CN"/>
        </w:rPr>
        <w:t>for</w:t>
      </w:r>
      <w:r w:rsidR="001073BB" w:rsidRPr="001073BB">
        <w:rPr>
          <w:rFonts w:eastAsiaTheme="minorEastAsia"/>
          <w:lang w:eastAsia="zh-CN"/>
        </w:rPr>
        <w:t xml:space="preserve"> CSI prediction use case and the details of the various processes under the performance monitoring report</w:t>
      </w:r>
      <w:r w:rsidR="001730E1">
        <w:rPr>
          <w:rFonts w:eastAsiaTheme="minorEastAsia"/>
          <w:lang w:eastAsia="zh-CN"/>
        </w:rPr>
        <w:t xml:space="preserve">, </w:t>
      </w:r>
      <w:r w:rsidR="00367363">
        <w:rPr>
          <w:rFonts w:eastAsiaTheme="minorEastAsia"/>
          <w:lang w:eastAsia="zh-CN"/>
        </w:rPr>
        <w:t>and the following agreement</w:t>
      </w:r>
      <w:r w:rsidR="001D7359">
        <w:rPr>
          <w:rFonts w:eastAsiaTheme="minorEastAsia"/>
          <w:lang w:eastAsia="zh-CN"/>
        </w:rPr>
        <w:t>s</w:t>
      </w:r>
      <w:r w:rsidR="00367363">
        <w:rPr>
          <w:rFonts w:eastAsiaTheme="minorEastAsia"/>
          <w:lang w:eastAsia="zh-CN"/>
        </w:rPr>
        <w:t xml:space="preserve"> w</w:t>
      </w:r>
      <w:r w:rsidR="001D7359">
        <w:rPr>
          <w:rFonts w:eastAsiaTheme="minorEastAsia"/>
          <w:lang w:eastAsia="zh-CN"/>
        </w:rPr>
        <w:t>ere</w:t>
      </w:r>
      <w:r w:rsidR="00367363">
        <w:rPr>
          <w:rFonts w:eastAsiaTheme="minorEastAsia"/>
          <w:lang w:eastAsia="zh-CN"/>
        </w:rPr>
        <w:t xml:space="preserve"> achieved</w:t>
      </w:r>
      <w:r>
        <w:rPr>
          <w:rFonts w:eastAsiaTheme="minorEastAsia"/>
          <w:lang w:eastAsia="zh-CN"/>
        </w:rPr>
        <w:t>.</w:t>
      </w:r>
      <w:r w:rsidR="00F60759">
        <w:rPr>
          <w:rFonts w:eastAsiaTheme="minorEastAsia"/>
          <w:lang w:eastAsia="zh-CN"/>
        </w:rPr>
        <w:t xml:space="preserve"> </w:t>
      </w:r>
    </w:p>
    <w:tbl>
      <w:tblPr>
        <w:tblStyle w:val="ac"/>
        <w:tblW w:w="0" w:type="auto"/>
        <w:tblLook w:val="04A0" w:firstRow="1" w:lastRow="0" w:firstColumn="1" w:lastColumn="0" w:noHBand="0" w:noVBand="1"/>
      </w:tblPr>
      <w:tblGrid>
        <w:gridCol w:w="9628"/>
      </w:tblGrid>
      <w:tr w:rsidR="00824C63" w14:paraId="61511E32" w14:textId="77777777" w:rsidTr="00374235">
        <w:tc>
          <w:tcPr>
            <w:tcW w:w="9628" w:type="dxa"/>
          </w:tcPr>
          <w:p w14:paraId="1A1FB29F" w14:textId="64C8D7AE" w:rsidR="00911306" w:rsidRPr="00911306" w:rsidRDefault="00EE29E5" w:rsidP="00911306">
            <w:pPr>
              <w:shd w:val="clear" w:color="auto" w:fill="FFFFFF"/>
              <w:snapToGrid w:val="0"/>
              <w:rPr>
                <w:rFonts w:eastAsia="宋体"/>
                <w:b/>
                <w:bCs/>
                <w:iCs/>
                <w:color w:val="000000"/>
                <w:highlight w:val="green"/>
              </w:rPr>
            </w:pPr>
            <w:r>
              <w:rPr>
                <w:rFonts w:eastAsia="宋体"/>
                <w:b/>
                <w:bCs/>
                <w:iCs/>
                <w:color w:val="000000"/>
                <w:highlight w:val="green"/>
              </w:rPr>
              <w:t>RAN1#1</w:t>
            </w:r>
            <w:r w:rsidR="00955230">
              <w:rPr>
                <w:rFonts w:eastAsia="宋体"/>
                <w:b/>
                <w:bCs/>
                <w:iCs/>
                <w:color w:val="000000"/>
                <w:highlight w:val="green"/>
              </w:rPr>
              <w:t>2</w:t>
            </w:r>
            <w:r w:rsidR="00B26FC5">
              <w:rPr>
                <w:rFonts w:eastAsia="宋体"/>
                <w:b/>
                <w:bCs/>
                <w:iCs/>
                <w:color w:val="000000"/>
                <w:highlight w:val="green"/>
              </w:rPr>
              <w:t>1</w:t>
            </w:r>
            <w:r>
              <w:rPr>
                <w:rFonts w:eastAsia="宋体"/>
                <w:b/>
                <w:bCs/>
                <w:iCs/>
                <w:color w:val="000000"/>
                <w:highlight w:val="green"/>
              </w:rPr>
              <w:t xml:space="preserve"> a</w:t>
            </w:r>
            <w:r w:rsidRPr="005A7613">
              <w:rPr>
                <w:rFonts w:eastAsia="宋体"/>
                <w:b/>
                <w:bCs/>
                <w:iCs/>
                <w:color w:val="000000"/>
                <w:highlight w:val="green"/>
              </w:rPr>
              <w:t>greement</w:t>
            </w:r>
            <w:r w:rsidR="001D7359">
              <w:rPr>
                <w:rFonts w:eastAsia="宋体"/>
                <w:b/>
                <w:bCs/>
                <w:iCs/>
                <w:color w:val="000000"/>
                <w:highlight w:val="green"/>
              </w:rPr>
              <w:t>s</w:t>
            </w:r>
          </w:p>
          <w:p w14:paraId="1FD4B21B" w14:textId="77777777" w:rsidR="00DA44DC" w:rsidRPr="00DA44DC" w:rsidRDefault="00DA44DC" w:rsidP="00DA44DC">
            <w:pPr>
              <w:rPr>
                <w:lang w:val="en-GB" w:eastAsia="ko-KR"/>
              </w:rPr>
            </w:pPr>
            <w:r w:rsidRPr="00DA44DC">
              <w:rPr>
                <w:lang w:val="en-GB" w:eastAsia="ko-KR"/>
              </w:rPr>
              <w:t>For CSI prediction using UE-side model, for reporting contents of UE assisted performance monitoring,</w:t>
            </w:r>
          </w:p>
          <w:p w14:paraId="3DC184C9" w14:textId="77777777" w:rsidR="00DA44DC" w:rsidRPr="00DA44DC" w:rsidRDefault="00DA44DC" w:rsidP="00DA44DC">
            <w:pPr>
              <w:numPr>
                <w:ilvl w:val="0"/>
                <w:numId w:val="49"/>
              </w:numPr>
              <w:rPr>
                <w:lang w:val="en-GB" w:eastAsia="ko-KR"/>
              </w:rPr>
            </w:pPr>
            <w:r w:rsidRPr="00DA44DC">
              <w:rPr>
                <w:lang w:val="en-GB" w:eastAsia="ko-KR"/>
              </w:rPr>
              <w:t>one SGCS is calculated based on predicted CSI for one inference reporting, and ground truth CSI, another SGCS is based on ground truth CSI and CSI (non-predicted) corresponding to the latest CSI-RS transmission occasion not later than CSI reference resource of the inference reporting instance</w:t>
            </w:r>
          </w:p>
          <w:p w14:paraId="440FD7BB" w14:textId="77777777" w:rsidR="00DA44DC" w:rsidRPr="00DA44DC" w:rsidRDefault="00DA44DC" w:rsidP="00DA44DC">
            <w:pPr>
              <w:numPr>
                <w:ilvl w:val="0"/>
                <w:numId w:val="49"/>
              </w:numPr>
              <w:rPr>
                <w:lang w:val="en-GB" w:eastAsia="ko-KR"/>
              </w:rPr>
            </w:pPr>
            <w:r w:rsidRPr="00DA44DC">
              <w:rPr>
                <w:lang w:val="en-GB" w:eastAsia="ko-KR"/>
              </w:rPr>
              <w:t>SGCS is reported</w:t>
            </w:r>
          </w:p>
          <w:p w14:paraId="2ED3EA11" w14:textId="77777777" w:rsidR="00DA44DC" w:rsidRPr="00DA44DC" w:rsidRDefault="00DA44DC" w:rsidP="00DA44DC">
            <w:pPr>
              <w:numPr>
                <w:ilvl w:val="1"/>
                <w:numId w:val="49"/>
              </w:numPr>
              <w:rPr>
                <w:lang w:val="en-GB" w:eastAsia="ko-KR"/>
              </w:rPr>
            </w:pPr>
            <w:r w:rsidRPr="00DA44DC">
              <w:rPr>
                <w:lang w:val="en-GB" w:eastAsia="ko-KR"/>
              </w:rPr>
              <w:t>wideband frequency granularity</w:t>
            </w:r>
          </w:p>
          <w:p w14:paraId="12C74C72" w14:textId="77777777" w:rsidR="00DA44DC" w:rsidRPr="00DA44DC" w:rsidRDefault="00DA44DC" w:rsidP="00DA44DC">
            <w:pPr>
              <w:numPr>
                <w:ilvl w:val="1"/>
                <w:numId w:val="49"/>
              </w:numPr>
              <w:rPr>
                <w:lang w:val="en-GB" w:eastAsia="ko-KR"/>
              </w:rPr>
            </w:pPr>
            <w:r w:rsidRPr="00DA44DC">
              <w:rPr>
                <w:lang w:val="en-GB" w:eastAsia="ko-KR"/>
              </w:rPr>
              <w:t>only for one prediction instance configured by NW</w:t>
            </w:r>
          </w:p>
          <w:p w14:paraId="02CC62B9" w14:textId="77777777" w:rsidR="00DA44DC" w:rsidRPr="00DA44DC" w:rsidRDefault="00DA44DC" w:rsidP="00DA44DC">
            <w:pPr>
              <w:numPr>
                <w:ilvl w:val="1"/>
                <w:numId w:val="49"/>
              </w:numPr>
              <w:rPr>
                <w:lang w:val="en-GB" w:eastAsia="ko-KR"/>
              </w:rPr>
            </w:pPr>
            <w:r w:rsidRPr="00DA44DC">
              <w:rPr>
                <w:lang w:val="en-GB" w:eastAsia="ko-KR"/>
              </w:rPr>
              <w:t xml:space="preserve">per layer, and the total number of layers is the same as the reported RI in the associated inference report </w:t>
            </w:r>
          </w:p>
          <w:p w14:paraId="75F3F43F" w14:textId="77777777" w:rsidR="00DA44DC" w:rsidRPr="00DA44DC" w:rsidRDefault="00DA44DC" w:rsidP="00DA44DC">
            <w:pPr>
              <w:numPr>
                <w:ilvl w:val="0"/>
                <w:numId w:val="49"/>
              </w:numPr>
              <w:rPr>
                <w:lang w:val="en-GB" w:eastAsia="ko-KR"/>
              </w:rPr>
            </w:pPr>
            <w:r w:rsidRPr="00DA44DC">
              <w:rPr>
                <w:lang w:val="en-GB" w:eastAsia="ko-KR"/>
              </w:rPr>
              <w:t xml:space="preserve">Introduce new RRC parameter for </w:t>
            </w:r>
            <w:r w:rsidRPr="00DA44DC">
              <w:rPr>
                <w:bCs/>
                <w:iCs/>
                <w:lang w:val="en-GB" w:eastAsia="ko-KR"/>
              </w:rPr>
              <w:t>reportQuantity</w:t>
            </w:r>
            <w:r w:rsidRPr="00DA44DC">
              <w:rPr>
                <w:lang w:val="en-GB" w:eastAsia="ko-KR"/>
              </w:rPr>
              <w:t>, e.g., ‘SGCS-r19’</w:t>
            </w:r>
          </w:p>
          <w:p w14:paraId="2AEE1910" w14:textId="77777777" w:rsidR="00DA44DC" w:rsidRPr="00DA44DC" w:rsidRDefault="00DA44DC" w:rsidP="00DA44DC">
            <w:pPr>
              <w:numPr>
                <w:ilvl w:val="0"/>
                <w:numId w:val="49"/>
              </w:numPr>
              <w:rPr>
                <w:lang w:val="en-GB" w:eastAsia="ko-KR"/>
              </w:rPr>
            </w:pPr>
            <w:r w:rsidRPr="00DA44DC">
              <w:rPr>
                <w:lang w:val="en-GB" w:eastAsia="ko-KR"/>
              </w:rPr>
              <w:t xml:space="preserve">Each SGCS value is quantized with 4-bit </w:t>
            </w:r>
          </w:p>
          <w:p w14:paraId="0B445541" w14:textId="77777777" w:rsidR="00DA44DC" w:rsidRPr="00DA44DC" w:rsidRDefault="00DA44DC" w:rsidP="00DA44DC">
            <w:pPr>
              <w:numPr>
                <w:ilvl w:val="1"/>
                <w:numId w:val="49"/>
              </w:numPr>
              <w:rPr>
                <w:lang w:val="en-GB" w:eastAsia="ko-KR"/>
              </w:rPr>
            </w:pPr>
            <w:r w:rsidRPr="00DA44DC">
              <w:rPr>
                <w:rFonts w:hint="eastAsia"/>
                <w:lang w:val="en-GB" w:eastAsia="ko-KR"/>
              </w:rPr>
              <w:t xml:space="preserve">15 </w:t>
            </w:r>
            <w:r w:rsidRPr="00DA44DC">
              <w:rPr>
                <w:lang w:val="en-GB" w:eastAsia="ko-KR"/>
              </w:rPr>
              <w:t>codepoints are used to uniformly quantize in range [0.3 1] in linear scale.</w:t>
            </w:r>
          </w:p>
          <w:p w14:paraId="57875B4E" w14:textId="77777777" w:rsidR="00DA44DC" w:rsidRPr="00DA44DC" w:rsidRDefault="00DA44DC" w:rsidP="00DA44DC">
            <w:pPr>
              <w:numPr>
                <w:ilvl w:val="1"/>
                <w:numId w:val="49"/>
              </w:numPr>
              <w:rPr>
                <w:lang w:val="en-GB" w:eastAsia="ko-KR"/>
              </w:rPr>
            </w:pPr>
            <w:r w:rsidRPr="00DA44DC">
              <w:rPr>
                <w:lang w:val="en-GB" w:eastAsia="ko-KR"/>
              </w:rPr>
              <w:t>One codepoint is used to indicate the value range of (0 0.3]</w:t>
            </w:r>
          </w:p>
          <w:p w14:paraId="7EC69E1E" w14:textId="77777777" w:rsidR="00DA44DC" w:rsidRPr="00DA44DC" w:rsidRDefault="00DA44DC" w:rsidP="00DA44DC">
            <w:pPr>
              <w:numPr>
                <w:ilvl w:val="0"/>
                <w:numId w:val="49"/>
              </w:numPr>
              <w:rPr>
                <w:lang w:val="en-GB" w:eastAsia="ko-KR"/>
              </w:rPr>
            </w:pPr>
            <w:r w:rsidRPr="00DA44DC">
              <w:rPr>
                <w:lang w:val="en-GB" w:eastAsia="ko-KR"/>
              </w:rPr>
              <w:t xml:space="preserve">Only one monitoring resource set is configured in the </w:t>
            </w:r>
            <w:r w:rsidRPr="00DA44DC">
              <w:rPr>
                <w:i/>
                <w:iCs/>
                <w:lang w:val="en-GB" w:eastAsia="ko-KR"/>
              </w:rPr>
              <w:t>CSI-ReportConfig</w:t>
            </w:r>
          </w:p>
          <w:p w14:paraId="24ACDC7C" w14:textId="77777777" w:rsidR="00DA44DC" w:rsidRPr="00DA44DC" w:rsidRDefault="00DA44DC" w:rsidP="00DA44DC">
            <w:pPr>
              <w:numPr>
                <w:ilvl w:val="0"/>
                <w:numId w:val="49"/>
              </w:numPr>
              <w:rPr>
                <w:lang w:val="en-GB" w:eastAsia="ko-KR"/>
              </w:rPr>
            </w:pPr>
            <w:r w:rsidRPr="00DA44DC">
              <w:rPr>
                <w:lang w:val="en-GB" w:eastAsia="ko-KR"/>
              </w:rPr>
              <w:t xml:space="preserve">The one configured time instance (i.e. f-th doppler domain unit in one inference report) for SGCS calculation is configured in the </w:t>
            </w:r>
            <w:r w:rsidRPr="00DA44DC">
              <w:rPr>
                <w:i/>
                <w:iCs/>
                <w:lang w:val="en-GB" w:eastAsia="ko-KR"/>
              </w:rPr>
              <w:t xml:space="preserve">CSI-ReportConfig </w:t>
            </w:r>
            <w:r w:rsidRPr="00DA44DC">
              <w:rPr>
                <w:lang w:val="en-GB" w:eastAsia="ko-KR"/>
              </w:rPr>
              <w:t>for monitoring, for N4&gt;1</w:t>
            </w:r>
          </w:p>
          <w:p w14:paraId="5C9966F3" w14:textId="77777777" w:rsidR="00911306" w:rsidRPr="00DA44DC" w:rsidRDefault="00911306" w:rsidP="00B26FC5">
            <w:pPr>
              <w:shd w:val="clear" w:color="auto" w:fill="FFFFFF"/>
              <w:snapToGrid w:val="0"/>
              <w:rPr>
                <w:rFonts w:eastAsia="宋体"/>
                <w:b/>
                <w:bCs/>
                <w:i/>
                <w:iCs/>
                <w:color w:val="000000"/>
                <w:lang w:val="en-GB"/>
              </w:rPr>
            </w:pPr>
          </w:p>
          <w:p w14:paraId="78950470" w14:textId="77777777" w:rsidR="00911306" w:rsidRPr="00583F45" w:rsidRDefault="00911306" w:rsidP="00911306">
            <w:pPr>
              <w:widowControl w:val="0"/>
              <w:spacing w:after="0"/>
              <w:jc w:val="left"/>
              <w:rPr>
                <w:lang w:eastAsia="de-DE"/>
              </w:rPr>
            </w:pPr>
            <w:r w:rsidRPr="00583F45">
              <w:rPr>
                <w:lang w:eastAsia="ko-KR"/>
              </w:rPr>
              <w:t xml:space="preserve">For CSI prediction using UE-side model, </w:t>
            </w:r>
            <w:r w:rsidRPr="00583F45">
              <w:t>for UE assisted performance monitoring</w:t>
            </w:r>
            <w:r w:rsidRPr="00583F45">
              <w:rPr>
                <w:lang w:eastAsia="de-DE"/>
              </w:rPr>
              <w:t xml:space="preserve">, </w:t>
            </w:r>
          </w:p>
          <w:p w14:paraId="07D83B18" w14:textId="77777777" w:rsidR="00911306" w:rsidRPr="00583F45" w:rsidRDefault="00911306" w:rsidP="00C90108">
            <w:pPr>
              <w:numPr>
                <w:ilvl w:val="0"/>
                <w:numId w:val="49"/>
              </w:numPr>
              <w:spacing w:after="0"/>
              <w:jc w:val="left"/>
            </w:pPr>
            <w:r w:rsidRPr="00583F45">
              <w:t xml:space="preserve">If the inference measurement resource is aperiodic CSI-RS, UE is expected to receive the monitoring report trigger, </w:t>
            </w:r>
            <w:r w:rsidRPr="00583F45">
              <w:rPr>
                <w:rFonts w:hint="eastAsia"/>
              </w:rPr>
              <w:t xml:space="preserve">if any, </w:t>
            </w:r>
            <w:r w:rsidRPr="00583F45">
              <w:t xml:space="preserve">no later than the first symbol of the earliest occasion of K inference measurement resources that are no later than the CSI reference resource of the associated inference report; </w:t>
            </w:r>
          </w:p>
          <w:p w14:paraId="0D5FCBAF" w14:textId="77777777" w:rsidR="00911306" w:rsidRPr="00583F45" w:rsidRDefault="00911306" w:rsidP="00C90108">
            <w:pPr>
              <w:numPr>
                <w:ilvl w:val="1"/>
                <w:numId w:val="49"/>
              </w:numPr>
              <w:spacing w:after="0"/>
              <w:jc w:val="left"/>
            </w:pPr>
            <w:r w:rsidRPr="00583F45">
              <w:t>Additional active resource/port counting time for the aperiodic resource of the inference report is from the end of the inference report to the end of the triggered monitoring report</w:t>
            </w:r>
          </w:p>
          <w:p w14:paraId="0F12DA65" w14:textId="0BF5FE2D" w:rsidR="00EE29E5" w:rsidRPr="00911306" w:rsidRDefault="00911306" w:rsidP="00C90108">
            <w:pPr>
              <w:numPr>
                <w:ilvl w:val="0"/>
                <w:numId w:val="49"/>
              </w:numPr>
              <w:spacing w:after="0"/>
              <w:jc w:val="left"/>
            </w:pPr>
            <w:r w:rsidRPr="00583F45">
              <w:t>If inference report is aperiodic and the inference measurement resource is periodic or semi-persistent, UE is expected to receive the monitoring report trigger,</w:t>
            </w:r>
            <w:r w:rsidRPr="00583F45">
              <w:rPr>
                <w:rFonts w:hint="eastAsia"/>
              </w:rPr>
              <w:t xml:space="preserve"> if any,</w:t>
            </w:r>
            <w:r w:rsidRPr="00583F45">
              <w:t xml:space="preserve"> no later than the first symbol of the earliest occasion of the most recent Kp inference measurement resource transmission occasions that are no later than the CSI reference resource of the associated inference report</w:t>
            </w:r>
            <w:r>
              <w:rPr>
                <w:rFonts w:eastAsiaTheme="minorEastAsia" w:hint="eastAsia"/>
                <w:lang w:eastAsia="zh-CN"/>
              </w:rPr>
              <w:t>.</w:t>
            </w:r>
          </w:p>
        </w:tc>
      </w:tr>
    </w:tbl>
    <w:p w14:paraId="266760B8" w14:textId="0FD9E0B8" w:rsidR="00151976" w:rsidRDefault="00FA4ED0" w:rsidP="00955230">
      <w:pPr>
        <w:spacing w:beforeLines="50" w:before="120"/>
        <w:rPr>
          <w:rFonts w:eastAsiaTheme="minorEastAsia"/>
          <w:lang w:eastAsia="zh-CN"/>
        </w:rPr>
      </w:pPr>
      <w:r w:rsidRPr="00FA4ED0">
        <w:rPr>
          <w:rFonts w:eastAsiaTheme="minorEastAsia"/>
          <w:lang w:eastAsia="zh-CN"/>
        </w:rPr>
        <w:lastRenderedPageBreak/>
        <w:t xml:space="preserve">However, in the current specification of TS38.214 [1], only the association of inference report and monitoring report is defined, and the association relationship between monitoring </w:t>
      </w:r>
      <w:r w:rsidR="00B6376C">
        <w:rPr>
          <w:rFonts w:eastAsiaTheme="minorEastAsia"/>
          <w:lang w:eastAsia="zh-CN"/>
        </w:rPr>
        <w:t>occasions</w:t>
      </w:r>
      <w:r w:rsidR="00B6376C" w:rsidRPr="00FA4ED0">
        <w:rPr>
          <w:rFonts w:eastAsiaTheme="minorEastAsia"/>
          <w:lang w:eastAsia="zh-CN"/>
        </w:rPr>
        <w:t xml:space="preserve"> </w:t>
      </w:r>
      <w:r w:rsidRPr="00FA4ED0">
        <w:rPr>
          <w:rFonts w:eastAsiaTheme="minorEastAsia"/>
          <w:lang w:eastAsia="zh-CN"/>
        </w:rPr>
        <w:t xml:space="preserve">and inference </w:t>
      </w:r>
      <w:r w:rsidR="00B6376C">
        <w:rPr>
          <w:rFonts w:eastAsiaTheme="minorEastAsia"/>
          <w:lang w:eastAsia="zh-CN"/>
        </w:rPr>
        <w:t>occasions</w:t>
      </w:r>
      <w:r w:rsidR="00B6376C" w:rsidRPr="00FA4ED0">
        <w:rPr>
          <w:rFonts w:eastAsiaTheme="minorEastAsia"/>
          <w:lang w:eastAsia="zh-CN"/>
        </w:rPr>
        <w:t xml:space="preserve"> </w:t>
      </w:r>
      <w:r w:rsidRPr="00FA4ED0">
        <w:rPr>
          <w:rFonts w:eastAsiaTheme="minorEastAsia"/>
          <w:lang w:eastAsia="zh-CN"/>
        </w:rPr>
        <w:t>is not further described, which may lead to excessive misalignment of monitoring resources and prediction results in the time domain, further leading to inaccurate calculation of monitoring results</w:t>
      </w:r>
      <w:r w:rsidR="00151976">
        <w:rPr>
          <w:rFonts w:eastAsiaTheme="minorEastAsia"/>
          <w:lang w:eastAsia="zh-CN"/>
        </w:rPr>
        <w:t>.</w:t>
      </w:r>
      <w:r w:rsidRPr="00FA4ED0">
        <w:rPr>
          <w:rFonts w:eastAsiaTheme="minorEastAsia"/>
          <w:lang w:eastAsia="zh-CN"/>
        </w:rPr>
        <w:t xml:space="preserve"> </w:t>
      </w:r>
      <w:r w:rsidR="00151976">
        <w:rPr>
          <w:rFonts w:eastAsiaTheme="minorEastAsia"/>
          <w:lang w:eastAsia="zh-CN"/>
        </w:rPr>
        <w:t xml:space="preserve"> As a similar case in BM Case 2, the follow agreement was made in RAN1#121.</w:t>
      </w:r>
    </w:p>
    <w:tbl>
      <w:tblPr>
        <w:tblStyle w:val="ac"/>
        <w:tblW w:w="0" w:type="auto"/>
        <w:tblLook w:val="04A0" w:firstRow="1" w:lastRow="0" w:firstColumn="1" w:lastColumn="0" w:noHBand="0" w:noVBand="1"/>
      </w:tblPr>
      <w:tblGrid>
        <w:gridCol w:w="9628"/>
      </w:tblGrid>
      <w:tr w:rsidR="00151976" w14:paraId="59AEFF00" w14:textId="77777777" w:rsidTr="00151976">
        <w:tc>
          <w:tcPr>
            <w:tcW w:w="9628" w:type="dxa"/>
          </w:tcPr>
          <w:p w14:paraId="008354F6" w14:textId="77777777" w:rsidR="00151976" w:rsidRPr="00151976" w:rsidRDefault="00151976" w:rsidP="00151976">
            <w:pPr>
              <w:spacing w:beforeLines="50" w:before="120"/>
              <w:rPr>
                <w:rFonts w:eastAsiaTheme="minorEastAsia"/>
                <w:lang w:val="en-GB" w:eastAsia="zh-CN"/>
              </w:rPr>
            </w:pPr>
            <w:r w:rsidRPr="006F299A">
              <w:rPr>
                <w:rFonts w:eastAsiaTheme="minorEastAsia"/>
                <w:highlight w:val="green"/>
                <w:lang w:val="en-GB" w:eastAsia="zh-CN"/>
              </w:rPr>
              <w:t>Agreement</w:t>
            </w:r>
          </w:p>
          <w:p w14:paraId="495F1B10" w14:textId="77777777" w:rsidR="00151976" w:rsidRPr="00151976" w:rsidRDefault="00151976" w:rsidP="00151976">
            <w:pPr>
              <w:spacing w:beforeLines="50" w:before="120"/>
              <w:rPr>
                <w:rFonts w:eastAsiaTheme="minorEastAsia"/>
                <w:lang w:val="en-GB" w:eastAsia="zh-CN"/>
              </w:rPr>
            </w:pPr>
            <w:r w:rsidRPr="00151976">
              <w:rPr>
                <w:rFonts w:eastAsiaTheme="minorEastAsia"/>
                <w:lang w:val="en-GB" w:eastAsia="zh-CN"/>
              </w:rPr>
              <w:t xml:space="preserve">For BM-Case 2, at least support to report one </w:t>
            </w:r>
            <w:r w:rsidRPr="00151976">
              <w:rPr>
                <w:rFonts w:eastAsiaTheme="minorEastAsia"/>
                <w:bCs/>
                <w:lang w:val="en-GB" w:eastAsia="zh-CN"/>
              </w:rPr>
              <w:t>beam prediction accuracy</w:t>
            </w:r>
            <w:r w:rsidRPr="00151976">
              <w:rPr>
                <w:rFonts w:eastAsiaTheme="minorEastAsia"/>
                <w:lang w:val="en-GB" w:eastAsia="zh-CN"/>
              </w:rPr>
              <w:t xml:space="preserve"> for one configured time instance, configured by one </w:t>
            </w:r>
            <w:r w:rsidRPr="00151976">
              <w:rPr>
                <w:rFonts w:eastAsiaTheme="minorEastAsia"/>
                <w:i/>
                <w:iCs/>
                <w:lang w:val="en-GB" w:eastAsia="zh-CN"/>
              </w:rPr>
              <w:t>CSI-ReportConfig</w:t>
            </w:r>
            <w:r w:rsidRPr="00151976">
              <w:rPr>
                <w:rFonts w:eastAsiaTheme="minorEastAsia"/>
                <w:lang w:val="en-GB" w:eastAsia="zh-CN"/>
              </w:rPr>
              <w:t xml:space="preserve"> for monitoring, </w:t>
            </w:r>
          </w:p>
          <w:p w14:paraId="609E0968" w14:textId="77777777" w:rsidR="00151976" w:rsidRPr="00151976" w:rsidRDefault="00151976" w:rsidP="00151976">
            <w:pPr>
              <w:numPr>
                <w:ilvl w:val="0"/>
                <w:numId w:val="52"/>
              </w:numPr>
              <w:spacing w:beforeLines="50" w:before="120"/>
              <w:rPr>
                <w:rFonts w:eastAsiaTheme="minorEastAsia"/>
                <w:lang w:val="en-GB" w:eastAsia="zh-CN"/>
              </w:rPr>
            </w:pPr>
            <w:r w:rsidRPr="00151976">
              <w:rPr>
                <w:rFonts w:eastAsiaTheme="minorEastAsia"/>
                <w:lang w:val="en-GB" w:eastAsia="zh-CN"/>
              </w:rPr>
              <w:t xml:space="preserve">only one resource set is configured in the </w:t>
            </w:r>
            <w:r w:rsidRPr="00151976">
              <w:rPr>
                <w:rFonts w:eastAsiaTheme="minorEastAsia"/>
                <w:i/>
                <w:iCs/>
                <w:lang w:val="en-GB" w:eastAsia="zh-CN"/>
              </w:rPr>
              <w:t>CSI-ReportConfig</w:t>
            </w:r>
          </w:p>
          <w:p w14:paraId="29DBC2DC" w14:textId="77777777" w:rsidR="00151976" w:rsidRPr="00151976" w:rsidRDefault="00151976" w:rsidP="00151976">
            <w:pPr>
              <w:numPr>
                <w:ilvl w:val="0"/>
                <w:numId w:val="52"/>
              </w:numPr>
              <w:spacing w:beforeLines="50" w:before="120"/>
              <w:rPr>
                <w:rFonts w:eastAsiaTheme="minorEastAsia"/>
                <w:lang w:val="en-GB" w:eastAsia="zh-CN"/>
              </w:rPr>
            </w:pPr>
            <w:r w:rsidRPr="00151976">
              <w:rPr>
                <w:rFonts w:eastAsiaTheme="minorEastAsia"/>
                <w:lang w:val="en-GB" w:eastAsia="zh-CN"/>
              </w:rPr>
              <w:t xml:space="preserve">the one configured time instance (i.e. f-th time instance of the time instance in one inference report) for metric calculation is configured in the </w:t>
            </w:r>
            <w:r w:rsidRPr="00151976">
              <w:rPr>
                <w:rFonts w:eastAsiaTheme="minorEastAsia"/>
                <w:i/>
                <w:iCs/>
                <w:lang w:val="en-GB" w:eastAsia="zh-CN"/>
              </w:rPr>
              <w:t xml:space="preserve">CSI-ReportConfig </w:t>
            </w:r>
            <w:r w:rsidRPr="00151976">
              <w:rPr>
                <w:rFonts w:eastAsiaTheme="minorEastAsia"/>
                <w:lang w:val="en-GB" w:eastAsia="zh-CN"/>
              </w:rPr>
              <w:t xml:space="preserve">for monitoring </w:t>
            </w:r>
          </w:p>
          <w:p w14:paraId="6ECF30DC" w14:textId="77777777" w:rsidR="00151976" w:rsidRPr="00151976" w:rsidRDefault="00151976" w:rsidP="00151976">
            <w:pPr>
              <w:numPr>
                <w:ilvl w:val="0"/>
                <w:numId w:val="51"/>
              </w:numPr>
              <w:spacing w:beforeLines="50" w:before="120"/>
              <w:rPr>
                <w:rFonts w:eastAsiaTheme="minorEastAsia"/>
                <w:lang w:val="en-GB" w:eastAsia="zh-CN"/>
              </w:rPr>
            </w:pPr>
            <w:r w:rsidRPr="00151976">
              <w:rPr>
                <w:rFonts w:eastAsiaTheme="minorEastAsia"/>
                <w:lang w:val="en-GB" w:eastAsia="zh-CN"/>
              </w:rPr>
              <w:t xml:space="preserve">the performance metric of the f-th time instance is calculated </w:t>
            </w:r>
            <w:r w:rsidRPr="00151976">
              <w:rPr>
                <w:rFonts w:eastAsiaTheme="minorEastAsia"/>
                <w:bCs/>
                <w:lang w:val="en-GB" w:eastAsia="zh-CN"/>
              </w:rPr>
              <w:t xml:space="preserve">based on </w:t>
            </w:r>
            <w:r w:rsidRPr="00151976">
              <w:rPr>
                <w:rFonts w:eastAsiaTheme="minorEastAsia"/>
                <w:i/>
                <w:iCs/>
                <w:lang w:val="en-GB" w:eastAsia="zh-CN"/>
              </w:rPr>
              <w:t xml:space="preserve">N </w:t>
            </w:r>
            <w:r w:rsidRPr="00151976">
              <w:rPr>
                <w:rFonts w:eastAsiaTheme="minorEastAsia"/>
                <w:lang w:val="en-GB" w:eastAsia="zh-CN"/>
              </w:rPr>
              <w:t>latest transmission occasion(s) of monitoring resource, no later than CSI reference resource corresponding to the CSI report for monitoring</w:t>
            </w:r>
          </w:p>
          <w:p w14:paraId="1D9257F1" w14:textId="77777777" w:rsidR="00151976" w:rsidRPr="00151976" w:rsidRDefault="00151976" w:rsidP="00151976">
            <w:pPr>
              <w:numPr>
                <w:ilvl w:val="0"/>
                <w:numId w:val="51"/>
              </w:numPr>
              <w:spacing w:beforeLines="50" w:before="120"/>
              <w:rPr>
                <w:rFonts w:eastAsiaTheme="minorEastAsia"/>
                <w:lang w:val="en-GB" w:eastAsia="zh-CN"/>
              </w:rPr>
            </w:pPr>
            <w:r w:rsidRPr="00151976">
              <w:rPr>
                <w:rFonts w:eastAsiaTheme="minorEastAsia"/>
                <w:lang w:val="en-GB" w:eastAsia="zh-CN"/>
              </w:rPr>
              <w:t>The measurement result of n</w:t>
            </w:r>
            <w:r w:rsidRPr="00151976">
              <w:rPr>
                <w:rFonts w:eastAsiaTheme="minorEastAsia"/>
                <w:vertAlign w:val="superscript"/>
                <w:lang w:val="en-GB" w:eastAsia="zh-CN"/>
              </w:rPr>
              <w:t>th</w:t>
            </w:r>
            <w:r w:rsidRPr="00151976">
              <w:rPr>
                <w:rFonts w:eastAsiaTheme="minorEastAsia"/>
                <w:lang w:val="en-GB" w:eastAsia="zh-CN"/>
              </w:rPr>
              <w:t xml:space="preserve"> (n = 1,..,N) latest transmission occasion of the CSI-RS/SSB resources for monitoring is linked with the f-th time instance for prediction, where the f-th time instance has the minimal slot offset to the n</w:t>
            </w:r>
            <w:r w:rsidRPr="00151976">
              <w:rPr>
                <w:rFonts w:eastAsiaTheme="minorEastAsia"/>
                <w:vertAlign w:val="superscript"/>
                <w:lang w:val="en-GB" w:eastAsia="zh-CN"/>
              </w:rPr>
              <w:t>th</w:t>
            </w:r>
            <w:r w:rsidRPr="00151976">
              <w:rPr>
                <w:rFonts w:eastAsiaTheme="minorEastAsia"/>
                <w:lang w:val="en-GB" w:eastAsia="zh-CN"/>
              </w:rPr>
              <w:t xml:space="preserve"> transmission occasion of the CSI-RS/SSB resources for monitoring. </w:t>
            </w:r>
          </w:p>
          <w:p w14:paraId="1244814F" w14:textId="77777777" w:rsidR="00151976" w:rsidRPr="00151976" w:rsidRDefault="00151976" w:rsidP="00151976">
            <w:pPr>
              <w:numPr>
                <w:ilvl w:val="1"/>
                <w:numId w:val="51"/>
              </w:numPr>
              <w:spacing w:beforeLines="50" w:before="120"/>
              <w:rPr>
                <w:rFonts w:eastAsiaTheme="minorEastAsia"/>
                <w:lang w:val="en-GB" w:eastAsia="zh-CN"/>
              </w:rPr>
            </w:pPr>
            <w:r w:rsidRPr="00151976">
              <w:rPr>
                <w:rFonts w:eastAsiaTheme="minorEastAsia"/>
                <w:lang w:val="en-GB" w:eastAsia="zh-CN"/>
              </w:rPr>
              <w:t>Wherein, the corresponding inference reports, and the transmission occasions of the CSI-RS/SSB resources for monitoring, are no later than the CSI reference resource corresponding to the CSI report for monitoring</w:t>
            </w:r>
          </w:p>
          <w:p w14:paraId="6921757C" w14:textId="77777777" w:rsidR="00151976" w:rsidRPr="00151976" w:rsidRDefault="00151976" w:rsidP="00151976">
            <w:pPr>
              <w:numPr>
                <w:ilvl w:val="1"/>
                <w:numId w:val="51"/>
              </w:numPr>
              <w:spacing w:beforeLines="50" w:before="120"/>
              <w:rPr>
                <w:rFonts w:eastAsiaTheme="minorEastAsia"/>
                <w:lang w:val="en-GB" w:eastAsia="zh-CN"/>
              </w:rPr>
            </w:pPr>
            <w:r w:rsidRPr="00151976">
              <w:rPr>
                <w:rFonts w:eastAsiaTheme="minorEastAsia" w:hint="eastAsia"/>
                <w:lang w:val="en-GB" w:eastAsia="zh-CN"/>
              </w:rPr>
              <w:t>Predefines</w:t>
            </w:r>
            <w:r w:rsidRPr="00151976">
              <w:rPr>
                <w:rFonts w:eastAsiaTheme="minorEastAsia"/>
                <w:lang w:val="en-GB" w:eastAsia="zh-CN"/>
              </w:rPr>
              <w:t xml:space="preserve"> a threshold X =64, where the minimal slot offset </w:t>
            </w:r>
            <w:r w:rsidRPr="00151976">
              <w:rPr>
                <w:rFonts w:eastAsiaTheme="minorEastAsia"/>
                <w:i/>
                <w:iCs/>
                <w:lang w:val="en-GB" w:eastAsia="zh-CN"/>
              </w:rPr>
              <w:t>k</w:t>
            </w:r>
            <w:r w:rsidRPr="00151976">
              <w:rPr>
                <w:rFonts w:eastAsiaTheme="minorEastAsia"/>
                <w:lang w:val="en-GB" w:eastAsia="zh-CN"/>
              </w:rPr>
              <w:t xml:space="preserve"> is no larger than X; otherwise, the transmission occasion for monitoring has no linked time instance. </w:t>
            </w:r>
          </w:p>
          <w:p w14:paraId="43A50251" w14:textId="77777777" w:rsidR="00151976" w:rsidRPr="00151976" w:rsidRDefault="00151976" w:rsidP="00151976">
            <w:pPr>
              <w:numPr>
                <w:ilvl w:val="0"/>
                <w:numId w:val="51"/>
              </w:numPr>
              <w:spacing w:beforeLines="50" w:before="120"/>
              <w:rPr>
                <w:rFonts w:eastAsiaTheme="minorEastAsia"/>
                <w:lang w:val="en-GB" w:eastAsia="zh-CN"/>
              </w:rPr>
            </w:pPr>
            <w:r w:rsidRPr="00151976">
              <w:rPr>
                <w:rFonts w:eastAsiaTheme="minorEastAsia"/>
                <w:lang w:val="en-GB" w:eastAsia="zh-CN"/>
              </w:rPr>
              <w:t>Note: CSI reference resource corresponding to the CSI report for monitoring is determined based on legacy for all types (P/SP/AP) of CSI report</w:t>
            </w:r>
            <w:r w:rsidRPr="00151976">
              <w:rPr>
                <w:rFonts w:eastAsiaTheme="minorEastAsia" w:hint="eastAsia"/>
                <w:lang w:val="en-GB" w:eastAsia="zh-CN"/>
              </w:rPr>
              <w:t xml:space="preserve"> carrying L1-RSRP</w:t>
            </w:r>
          </w:p>
          <w:p w14:paraId="2C56C953" w14:textId="77777777" w:rsidR="00151976" w:rsidRPr="00151976" w:rsidRDefault="00151976" w:rsidP="00151976">
            <w:pPr>
              <w:spacing w:beforeLines="50" w:before="120"/>
              <w:rPr>
                <w:rFonts w:eastAsiaTheme="minorEastAsia"/>
                <w:lang w:val="en-GB" w:eastAsia="zh-CN"/>
              </w:rPr>
            </w:pPr>
            <w:r w:rsidRPr="00151976">
              <w:rPr>
                <w:rFonts w:eastAsiaTheme="minorEastAsia" w:hint="eastAsia"/>
                <w:lang w:val="en-GB" w:eastAsia="zh-CN"/>
              </w:rPr>
              <w:t xml:space="preserve">The associated working </w:t>
            </w:r>
            <w:r w:rsidRPr="00151976">
              <w:rPr>
                <w:rFonts w:eastAsiaTheme="minorEastAsia"/>
                <w:lang w:val="en-GB" w:eastAsia="zh-CN"/>
              </w:rPr>
              <w:t>assumption</w:t>
            </w:r>
            <w:r w:rsidRPr="00151976">
              <w:rPr>
                <w:rFonts w:eastAsiaTheme="minorEastAsia" w:hint="eastAsia"/>
                <w:lang w:val="en-GB" w:eastAsia="zh-CN"/>
              </w:rPr>
              <w:t xml:space="preserve"> made in RAN1#120b will not be confirmed.</w:t>
            </w:r>
          </w:p>
          <w:p w14:paraId="022ED506" w14:textId="77777777" w:rsidR="00151976" w:rsidRPr="00151976" w:rsidRDefault="00151976" w:rsidP="00955230">
            <w:pPr>
              <w:spacing w:beforeLines="50" w:before="120"/>
              <w:rPr>
                <w:rFonts w:eastAsiaTheme="minorEastAsia"/>
                <w:lang w:val="en-GB" w:eastAsia="zh-CN"/>
              </w:rPr>
            </w:pPr>
          </w:p>
        </w:tc>
      </w:tr>
    </w:tbl>
    <w:p w14:paraId="2F39266F" w14:textId="02B04249" w:rsidR="00151976" w:rsidRDefault="00FA57FA" w:rsidP="00955230">
      <w:pPr>
        <w:spacing w:beforeLines="50" w:before="120"/>
        <w:rPr>
          <w:rFonts w:eastAsiaTheme="minorEastAsia"/>
          <w:lang w:eastAsia="zh-CN"/>
        </w:rPr>
      </w:pPr>
      <w:r>
        <w:rPr>
          <w:rFonts w:eastAsiaTheme="minorEastAsia" w:hint="eastAsia"/>
          <w:lang w:eastAsia="zh-CN"/>
        </w:rPr>
        <w:t>H</w:t>
      </w:r>
      <w:r>
        <w:rPr>
          <w:rFonts w:eastAsiaTheme="minorEastAsia"/>
          <w:lang w:eastAsia="zh-CN"/>
        </w:rPr>
        <w:t>ence to address the occasion-level linking issue</w:t>
      </w:r>
      <w:r w:rsidR="003216FD">
        <w:rPr>
          <w:rFonts w:eastAsiaTheme="minorEastAsia"/>
          <w:lang w:eastAsia="zh-CN"/>
        </w:rPr>
        <w:t>, we have the following proposal</w:t>
      </w:r>
      <w:r w:rsidR="009475D4">
        <w:rPr>
          <w:rFonts w:eastAsiaTheme="minorEastAsia"/>
          <w:lang w:eastAsia="zh-CN"/>
        </w:rPr>
        <w:t xml:space="preserve"> and TP</w:t>
      </w:r>
      <w:r w:rsidR="003216FD">
        <w:rPr>
          <w:rFonts w:eastAsiaTheme="minorEastAsia"/>
          <w:lang w:eastAsia="zh-CN"/>
        </w:rPr>
        <w:t>.</w:t>
      </w:r>
    </w:p>
    <w:p w14:paraId="0EC846E4" w14:textId="62CE2415" w:rsidR="00955230" w:rsidRDefault="00955230" w:rsidP="00955230">
      <w:pPr>
        <w:spacing w:beforeLines="50" w:before="120"/>
        <w:rPr>
          <w:rFonts w:eastAsiaTheme="minorEastAsia"/>
          <w:lang w:eastAsia="zh-CN"/>
        </w:rPr>
      </w:pPr>
    </w:p>
    <w:p w14:paraId="41E05445" w14:textId="302A6EE2" w:rsidR="00955230" w:rsidRDefault="009E2EF2" w:rsidP="00955230">
      <w:pPr>
        <w:pStyle w:val="proposal0"/>
        <w:spacing w:before="120" w:after="120"/>
      </w:pPr>
      <w:r>
        <w:t xml:space="preserve">For CSI-PAI report, </w:t>
      </w:r>
      <w:r>
        <w:rPr>
          <w:rFonts w:eastAsiaTheme="minorEastAsia"/>
        </w:rPr>
        <w:t>each monitoring RS occasion is linked to an inference occasion</w:t>
      </w:r>
      <w:r w:rsidR="00955230">
        <w:t>.</w:t>
      </w:r>
    </w:p>
    <w:p w14:paraId="66ECAE2A" w14:textId="0BB46E66" w:rsidR="006E1AFC" w:rsidRPr="00ED7513" w:rsidRDefault="00826580" w:rsidP="00ED7513">
      <w:pPr>
        <w:pStyle w:val="af8"/>
        <w:numPr>
          <w:ilvl w:val="0"/>
          <w:numId w:val="53"/>
        </w:numPr>
        <w:ind w:firstLineChars="0"/>
        <w:rPr>
          <w:rFonts w:eastAsiaTheme="minorEastAsia"/>
        </w:rPr>
      </w:pPr>
      <w:r w:rsidRPr="00826580">
        <w:rPr>
          <w:rFonts w:ascii="Times New Roman" w:eastAsiaTheme="minorEastAsia" w:hAnsi="Times New Roman"/>
          <w:b/>
          <w:i/>
          <w:kern w:val="0"/>
          <w:sz w:val="20"/>
          <w:szCs w:val="20"/>
        </w:rPr>
        <w:t xml:space="preserve">The measurement result of nth (n = 1,..,N) latest transmission occasion of the CSI-RS resource for monitoring is linked with the </w:t>
      </w:r>
      <w:r>
        <w:rPr>
          <w:rFonts w:ascii="Times New Roman" w:eastAsiaTheme="minorEastAsia" w:hAnsi="Times New Roman"/>
          <w:b/>
          <w:i/>
          <w:kern w:val="0"/>
          <w:sz w:val="20"/>
          <w:szCs w:val="20"/>
        </w:rPr>
        <w:t>monitored</w:t>
      </w:r>
      <w:r w:rsidRPr="00826580">
        <w:rPr>
          <w:rFonts w:ascii="Times New Roman" w:eastAsiaTheme="minorEastAsia" w:hAnsi="Times New Roman"/>
          <w:b/>
          <w:i/>
          <w:kern w:val="0"/>
          <w:sz w:val="20"/>
          <w:szCs w:val="20"/>
        </w:rPr>
        <w:t xml:space="preserve"> time instance for prediction, where the </w:t>
      </w:r>
      <w:r>
        <w:rPr>
          <w:rFonts w:ascii="Times New Roman" w:eastAsiaTheme="minorEastAsia" w:hAnsi="Times New Roman"/>
          <w:b/>
          <w:i/>
          <w:kern w:val="0"/>
          <w:sz w:val="20"/>
          <w:szCs w:val="20"/>
        </w:rPr>
        <w:t>monitored</w:t>
      </w:r>
      <w:r w:rsidRPr="00826580">
        <w:rPr>
          <w:rFonts w:ascii="Times New Roman" w:eastAsiaTheme="minorEastAsia" w:hAnsi="Times New Roman"/>
          <w:b/>
          <w:i/>
          <w:kern w:val="0"/>
          <w:sz w:val="20"/>
          <w:szCs w:val="20"/>
        </w:rPr>
        <w:t xml:space="preserve"> time instance has the minimal slot offset to the nth transmission occasion of the CSI-RS resource for monitoring.</w:t>
      </w:r>
    </w:p>
    <w:p w14:paraId="23FBF42E" w14:textId="1E5F13D8" w:rsidR="00AA71B9" w:rsidRPr="00F25023" w:rsidRDefault="00F25023" w:rsidP="0039466B">
      <w:pPr>
        <w:pStyle w:val="af8"/>
        <w:numPr>
          <w:ilvl w:val="1"/>
          <w:numId w:val="53"/>
        </w:numPr>
        <w:ind w:firstLineChars="0"/>
        <w:rPr>
          <w:rFonts w:eastAsiaTheme="minorEastAsia"/>
        </w:rPr>
      </w:pPr>
      <w:r w:rsidRPr="00F25023">
        <w:rPr>
          <w:rFonts w:ascii="Times New Roman" w:eastAsiaTheme="minorEastAsia" w:hAnsi="Times New Roman"/>
          <w:b/>
          <w:i/>
          <w:kern w:val="0"/>
          <w:sz w:val="20"/>
          <w:szCs w:val="20"/>
        </w:rPr>
        <w:t>Wherein, the corresponding inference report, and the transmission occasions of the CSI-RS resource for monitoring, are no later than the CSI reference resource corresponding to the CSI report for monitoring</w:t>
      </w:r>
    </w:p>
    <w:p w14:paraId="40890276" w14:textId="21A0E789" w:rsidR="00F25023" w:rsidRPr="00A87D5A" w:rsidRDefault="00A87D5A" w:rsidP="00A87D5A">
      <w:pPr>
        <w:pStyle w:val="af8"/>
        <w:numPr>
          <w:ilvl w:val="1"/>
          <w:numId w:val="53"/>
        </w:numPr>
        <w:ind w:firstLineChars="0"/>
        <w:rPr>
          <w:rFonts w:eastAsiaTheme="minorEastAsia"/>
        </w:rPr>
      </w:pPr>
      <w:r w:rsidRPr="00A87D5A">
        <w:rPr>
          <w:rFonts w:ascii="Times New Roman" w:eastAsiaTheme="minorEastAsia" w:hAnsi="Times New Roman" w:hint="eastAsia"/>
          <w:b/>
          <w:i/>
          <w:kern w:val="0"/>
          <w:sz w:val="20"/>
          <w:szCs w:val="20"/>
        </w:rPr>
        <w:t>Predefines</w:t>
      </w:r>
      <w:r w:rsidRPr="00A87D5A">
        <w:rPr>
          <w:rFonts w:ascii="Times New Roman" w:eastAsiaTheme="minorEastAsia" w:hAnsi="Times New Roman"/>
          <w:b/>
          <w:i/>
          <w:kern w:val="0"/>
          <w:sz w:val="20"/>
          <w:szCs w:val="20"/>
        </w:rPr>
        <w:t xml:space="preserve"> a threshold X =64, where the minimal slot offset k is no larger than X; otherwise, the transmission occasion for monitoring has no linked time instance.</w:t>
      </w:r>
    </w:p>
    <w:p w14:paraId="34DF27AB" w14:textId="79B16FC9" w:rsidR="00A87D5A" w:rsidRPr="00ED7513" w:rsidRDefault="00A87D5A" w:rsidP="00A87D5A">
      <w:pPr>
        <w:pStyle w:val="af8"/>
        <w:numPr>
          <w:ilvl w:val="0"/>
          <w:numId w:val="53"/>
        </w:numPr>
        <w:ind w:firstLineChars="0"/>
        <w:rPr>
          <w:rFonts w:eastAsiaTheme="minorEastAsia"/>
        </w:rPr>
      </w:pPr>
      <w:r w:rsidRPr="00A87D5A">
        <w:rPr>
          <w:rFonts w:ascii="Times New Roman" w:eastAsiaTheme="minorEastAsia" w:hAnsi="Times New Roman" w:hint="eastAsia"/>
          <w:b/>
          <w:i/>
          <w:kern w:val="0"/>
          <w:sz w:val="20"/>
          <w:szCs w:val="20"/>
        </w:rPr>
        <w:t>A</w:t>
      </w:r>
      <w:r w:rsidRPr="00A87D5A">
        <w:rPr>
          <w:rFonts w:ascii="Times New Roman" w:eastAsiaTheme="minorEastAsia" w:hAnsi="Times New Roman"/>
          <w:b/>
          <w:i/>
          <w:kern w:val="0"/>
          <w:sz w:val="20"/>
          <w:szCs w:val="20"/>
        </w:rPr>
        <w:t>dopt the follow TP</w:t>
      </w:r>
    </w:p>
    <w:tbl>
      <w:tblPr>
        <w:tblStyle w:val="ac"/>
        <w:tblW w:w="0" w:type="auto"/>
        <w:tblLook w:val="04A0" w:firstRow="1" w:lastRow="0" w:firstColumn="1" w:lastColumn="0" w:noHBand="0" w:noVBand="1"/>
      </w:tblPr>
      <w:tblGrid>
        <w:gridCol w:w="1555"/>
        <w:gridCol w:w="8073"/>
      </w:tblGrid>
      <w:tr w:rsidR="00955230" w:rsidRPr="00423BAA" w14:paraId="7C79E4C3" w14:textId="77777777" w:rsidTr="00FA4ED0">
        <w:tc>
          <w:tcPr>
            <w:tcW w:w="1555" w:type="dxa"/>
          </w:tcPr>
          <w:p w14:paraId="17E2B9DE" w14:textId="22B5A65F" w:rsidR="00955230" w:rsidRPr="00423BAA" w:rsidRDefault="00955230" w:rsidP="00375E78">
            <w:pPr>
              <w:rPr>
                <w:rFonts w:eastAsiaTheme="minorEastAsia"/>
                <w:bCs/>
                <w:szCs w:val="20"/>
                <w:lang w:eastAsia="zh-CN"/>
              </w:rPr>
            </w:pPr>
            <w:r w:rsidRPr="00423BAA">
              <w:rPr>
                <w:rFonts w:eastAsiaTheme="minorEastAsia"/>
                <w:bCs/>
                <w:lang w:eastAsia="zh-CN"/>
              </w:rPr>
              <w:t>Reason for change</w:t>
            </w:r>
          </w:p>
        </w:tc>
        <w:tc>
          <w:tcPr>
            <w:tcW w:w="8073" w:type="dxa"/>
          </w:tcPr>
          <w:p w14:paraId="700149D2" w14:textId="4FBB10EA" w:rsidR="005E3F4D" w:rsidRPr="00686335" w:rsidRDefault="004870A3" w:rsidP="000672DE">
            <w:pPr>
              <w:rPr>
                <w:rFonts w:eastAsiaTheme="minorEastAsia"/>
              </w:rPr>
            </w:pPr>
            <w:r>
              <w:rPr>
                <w:rFonts w:eastAsiaTheme="minorEastAsia" w:hint="eastAsia"/>
                <w:bCs/>
                <w:szCs w:val="20"/>
                <w:lang w:eastAsia="zh-CN"/>
              </w:rPr>
              <w:t>T</w:t>
            </w:r>
            <w:r w:rsidR="00955230">
              <w:rPr>
                <w:rFonts w:eastAsiaTheme="minorEastAsia"/>
                <w:bCs/>
                <w:szCs w:val="20"/>
                <w:lang w:eastAsia="zh-CN"/>
              </w:rPr>
              <w:t>he first version for TS38.214 [</w:t>
            </w:r>
            <w:r w:rsidR="00106E5F">
              <w:rPr>
                <w:rFonts w:eastAsiaTheme="minorEastAsia"/>
                <w:bCs/>
                <w:szCs w:val="20"/>
                <w:lang w:eastAsia="zh-CN"/>
              </w:rPr>
              <w:t>1</w:t>
            </w:r>
            <w:r w:rsidR="00955230">
              <w:rPr>
                <w:rFonts w:eastAsiaTheme="minorEastAsia"/>
                <w:bCs/>
                <w:szCs w:val="20"/>
                <w:lang w:eastAsia="zh-CN"/>
              </w:rPr>
              <w:t>]</w:t>
            </w:r>
            <w:r>
              <w:rPr>
                <w:rFonts w:eastAsiaTheme="minorEastAsia"/>
                <w:bCs/>
                <w:szCs w:val="20"/>
                <w:lang w:eastAsia="zh-CN"/>
              </w:rPr>
              <w:t xml:space="preserve"> lacks necessary technical component of how to link each monitoring occasion with interference occasion</w:t>
            </w:r>
            <w:r w:rsidR="00955230">
              <w:rPr>
                <w:rFonts w:eastAsiaTheme="minorEastAsia"/>
                <w:bCs/>
                <w:szCs w:val="20"/>
                <w:lang w:eastAsia="zh-CN"/>
              </w:rPr>
              <w:t>.</w:t>
            </w:r>
            <w:r w:rsidR="004E3378">
              <w:rPr>
                <w:rFonts w:eastAsiaTheme="minorEastAsia"/>
                <w:bCs/>
                <w:szCs w:val="20"/>
                <w:lang w:eastAsia="zh-CN"/>
              </w:rPr>
              <w:t xml:space="preserve"> </w:t>
            </w:r>
            <w:r w:rsidR="00CB0BDE" w:rsidRPr="00147A5D">
              <w:rPr>
                <w:rFonts w:eastAsiaTheme="minorEastAsia"/>
                <w:lang w:eastAsia="zh-CN"/>
              </w:rPr>
              <w:t>In AI based beam management,</w:t>
            </w:r>
            <w:r w:rsidR="00CB0BDE">
              <w:rPr>
                <w:rFonts w:eastAsiaTheme="minorEastAsia"/>
                <w:lang w:eastAsia="zh-CN"/>
              </w:rPr>
              <w:t xml:space="preserve"> we have agreed to use a dedicated CSI report configuration (including report configuration and RS configuration) for monitoring. </w:t>
            </w:r>
            <w:r w:rsidR="00CB0BDE" w:rsidRPr="0062046A">
              <w:rPr>
                <w:rFonts w:eastAsiaTheme="minorEastAsia"/>
                <w:lang w:eastAsia="zh-CN"/>
              </w:rPr>
              <w:t>Further, each monitoring RS occasion is linked to an inference occasion to calculated the metric</w:t>
            </w:r>
            <w:r w:rsidR="00CB0BDE">
              <w:rPr>
                <w:rFonts w:eastAsiaTheme="minorEastAsia"/>
                <w:lang w:eastAsia="zh-CN"/>
              </w:rPr>
              <w:t xml:space="preserve">. </w:t>
            </w:r>
            <w:r w:rsidR="006448F4">
              <w:rPr>
                <w:rFonts w:eastAsiaTheme="minorEastAsia" w:hint="eastAsia"/>
                <w:lang w:eastAsia="zh-CN"/>
              </w:rPr>
              <w:t>A</w:t>
            </w:r>
            <w:r w:rsidR="00CB0BDE">
              <w:rPr>
                <w:rFonts w:eastAsiaTheme="minorEastAsia"/>
                <w:lang w:eastAsia="zh-CN"/>
              </w:rPr>
              <w:t xml:space="preserve"> same approach shall be supported for AI based </w:t>
            </w:r>
            <w:r w:rsidR="00F84DD8">
              <w:rPr>
                <w:rFonts w:eastAsiaTheme="minorEastAsia"/>
                <w:lang w:eastAsia="zh-CN"/>
              </w:rPr>
              <w:t xml:space="preserve">CSI </w:t>
            </w:r>
            <w:r w:rsidR="00CB0BDE">
              <w:rPr>
                <w:rFonts w:eastAsiaTheme="minorEastAsia"/>
                <w:lang w:eastAsia="zh-CN"/>
              </w:rPr>
              <w:t xml:space="preserve">prediction. Specifically, from mechanism perspective, the monitoring of CSI prediction and BM Case 2 are almost same except metric definition and calculation. Hence we have the following </w:t>
            </w:r>
            <w:r w:rsidR="00686335">
              <w:rPr>
                <w:rFonts w:eastAsiaTheme="minorEastAsia"/>
                <w:lang w:eastAsia="zh-CN"/>
              </w:rPr>
              <w:t>TP</w:t>
            </w:r>
            <w:r w:rsidR="004E3378">
              <w:rPr>
                <w:rFonts w:eastAsiaTheme="minorEastAsia"/>
                <w:bCs/>
                <w:szCs w:val="20"/>
                <w:lang w:eastAsia="zh-CN"/>
              </w:rPr>
              <w:t>:</w:t>
            </w:r>
            <w:r w:rsidR="0063535E">
              <w:rPr>
                <w:rFonts w:eastAsiaTheme="minorEastAsia"/>
              </w:rPr>
              <w:t xml:space="preserve"> A dedicated CSI report configuration is configured for monitoring which is associated to the inference configuration. Each monitoring RS occasion is linked to an inference occasion. </w:t>
            </w:r>
          </w:p>
        </w:tc>
      </w:tr>
      <w:tr w:rsidR="00955230" w:rsidRPr="00423BAA" w14:paraId="175D85FD" w14:textId="77777777" w:rsidTr="00A00B4F">
        <w:tc>
          <w:tcPr>
            <w:tcW w:w="1555" w:type="dxa"/>
          </w:tcPr>
          <w:p w14:paraId="6B4A0732" w14:textId="5F6336BD" w:rsidR="00955230" w:rsidRPr="001C63E5" w:rsidRDefault="00955230" w:rsidP="00375E78">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8073" w:type="dxa"/>
          </w:tcPr>
          <w:p w14:paraId="1202FAD5" w14:textId="40BE1D70" w:rsidR="00955230" w:rsidRPr="00423BAA" w:rsidRDefault="00955230" w:rsidP="00375E78">
            <w:pPr>
              <w:rPr>
                <w:rFonts w:eastAsiaTheme="minorEastAsia"/>
                <w:bCs/>
                <w:szCs w:val="20"/>
                <w:lang w:eastAsia="zh-CN"/>
              </w:rPr>
            </w:pPr>
            <w:r w:rsidRPr="00423BAA">
              <w:rPr>
                <w:rFonts w:eastAsiaTheme="minorEastAsia"/>
                <w:bCs/>
                <w:szCs w:val="20"/>
                <w:lang w:eastAsia="zh-CN"/>
              </w:rPr>
              <w:t>In TS38.21</w:t>
            </w:r>
            <w:r>
              <w:rPr>
                <w:rFonts w:eastAsiaTheme="minorEastAsia"/>
                <w:bCs/>
                <w:szCs w:val="20"/>
                <w:lang w:eastAsia="zh-CN"/>
              </w:rPr>
              <w:t>4</w:t>
            </w:r>
            <w:r w:rsidRPr="00423BAA">
              <w:rPr>
                <w:rFonts w:eastAsiaTheme="minorEastAsia"/>
                <w:bCs/>
                <w:szCs w:val="20"/>
                <w:lang w:eastAsia="zh-CN"/>
              </w:rPr>
              <w:t xml:space="preserve"> section </w:t>
            </w:r>
            <w:r w:rsidR="004E3378" w:rsidRPr="004E3378">
              <w:rPr>
                <w:rFonts w:eastAsiaTheme="minorEastAsia"/>
                <w:bCs/>
                <w:szCs w:val="20"/>
                <w:lang w:eastAsia="zh-CN"/>
              </w:rPr>
              <w:t>5.2.1.</w:t>
            </w:r>
            <w:r w:rsidR="00C155AB">
              <w:rPr>
                <w:rFonts w:eastAsiaTheme="minorEastAsia"/>
                <w:bCs/>
                <w:szCs w:val="20"/>
                <w:lang w:eastAsia="zh-CN"/>
              </w:rPr>
              <w:t>4</w:t>
            </w:r>
            <w:r w:rsidR="004E3378" w:rsidRPr="004E3378">
              <w:rPr>
                <w:rFonts w:eastAsiaTheme="minorEastAsia"/>
                <w:bCs/>
                <w:szCs w:val="20"/>
                <w:lang w:eastAsia="zh-CN"/>
              </w:rPr>
              <w:t>.</w:t>
            </w:r>
            <w:r w:rsidR="00C155AB">
              <w:rPr>
                <w:rFonts w:eastAsiaTheme="minorEastAsia"/>
                <w:bCs/>
                <w:szCs w:val="20"/>
                <w:lang w:eastAsia="zh-CN"/>
              </w:rPr>
              <w:t>6</w:t>
            </w:r>
            <w:r>
              <w:rPr>
                <w:rFonts w:eastAsiaTheme="minorEastAsia"/>
                <w:bCs/>
                <w:szCs w:val="20"/>
                <w:lang w:eastAsia="zh-CN"/>
              </w:rPr>
              <w:t>,</w:t>
            </w:r>
            <w:r w:rsidR="00106E5F">
              <w:t xml:space="preserve"> </w:t>
            </w:r>
            <w:r w:rsidR="00106E5F" w:rsidRPr="00106E5F">
              <w:rPr>
                <w:rFonts w:eastAsiaTheme="minorEastAsia"/>
                <w:bCs/>
                <w:szCs w:val="20"/>
                <w:lang w:eastAsia="zh-CN"/>
              </w:rPr>
              <w:t>add the temporal relationship between monitoring resources and inference reports and the correlation between inference results and monitoring resources</w:t>
            </w:r>
            <w:r>
              <w:rPr>
                <w:rFonts w:eastAsiaTheme="minorEastAsia"/>
                <w:bCs/>
                <w:szCs w:val="20"/>
                <w:lang w:eastAsia="zh-CN"/>
              </w:rPr>
              <w:t>.</w:t>
            </w:r>
            <w:r w:rsidRPr="00423BAA">
              <w:rPr>
                <w:rFonts w:eastAsiaTheme="minorEastAsia"/>
                <w:bCs/>
                <w:szCs w:val="20"/>
                <w:lang w:eastAsia="zh-CN"/>
              </w:rPr>
              <w:t xml:space="preserve"> </w:t>
            </w:r>
          </w:p>
        </w:tc>
      </w:tr>
      <w:tr w:rsidR="00955230" w:rsidRPr="00423BAA" w14:paraId="35BCE122" w14:textId="77777777" w:rsidTr="00A00B4F">
        <w:tc>
          <w:tcPr>
            <w:tcW w:w="1555" w:type="dxa"/>
          </w:tcPr>
          <w:p w14:paraId="79E9EEC2" w14:textId="15C32E2E" w:rsidR="00955230" w:rsidRPr="001C63E5" w:rsidRDefault="00955230" w:rsidP="00375E78">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8073" w:type="dxa"/>
          </w:tcPr>
          <w:p w14:paraId="1E797CFE" w14:textId="1C11AA5E" w:rsidR="00955230" w:rsidRPr="00423BAA" w:rsidRDefault="00955230" w:rsidP="00375E78">
            <w:pPr>
              <w:rPr>
                <w:rFonts w:eastAsiaTheme="minorEastAsia"/>
                <w:bCs/>
                <w:szCs w:val="20"/>
                <w:lang w:eastAsia="zh-CN"/>
              </w:rPr>
            </w:pPr>
            <w:r>
              <w:rPr>
                <w:rFonts w:eastAsiaTheme="minorEastAsia"/>
                <w:bCs/>
                <w:szCs w:val="20"/>
                <w:lang w:eastAsia="zh-CN"/>
              </w:rPr>
              <w:t xml:space="preserve">It </w:t>
            </w:r>
            <w:r w:rsidR="00106E5F" w:rsidRPr="00106E5F">
              <w:rPr>
                <w:rFonts w:eastAsiaTheme="minorEastAsia"/>
                <w:bCs/>
                <w:szCs w:val="20"/>
                <w:lang w:eastAsia="zh-CN"/>
              </w:rPr>
              <w:t>may lead to excessive misalignment of monitoring resources and prediction results in the time domain</w:t>
            </w:r>
            <w:r>
              <w:rPr>
                <w:rFonts w:eastAsiaTheme="minorEastAsia"/>
                <w:bCs/>
                <w:szCs w:val="20"/>
                <w:lang w:eastAsia="zh-CN"/>
              </w:rPr>
              <w:t xml:space="preserve">. </w:t>
            </w:r>
          </w:p>
        </w:tc>
      </w:tr>
      <w:tr w:rsidR="00955230" w14:paraId="3687FCBB" w14:textId="77777777" w:rsidTr="00375E78">
        <w:tc>
          <w:tcPr>
            <w:tcW w:w="9628" w:type="dxa"/>
            <w:gridSpan w:val="2"/>
          </w:tcPr>
          <w:p w14:paraId="2A15AC6B" w14:textId="77777777" w:rsidR="00955230" w:rsidRPr="00453741" w:rsidRDefault="00955230" w:rsidP="00375E78">
            <w:pPr>
              <w:spacing w:after="180"/>
              <w:jc w:val="left"/>
              <w:rPr>
                <w:rFonts w:eastAsiaTheme="minorEastAsia"/>
                <w:b/>
                <w:lang w:eastAsia="zh-CN"/>
              </w:rPr>
            </w:pPr>
            <w:r w:rsidRPr="00453741">
              <w:rPr>
                <w:rFonts w:eastAsiaTheme="minorEastAsia"/>
                <w:b/>
                <w:lang w:eastAsia="zh-CN"/>
              </w:rPr>
              <w:lastRenderedPageBreak/>
              <w:t>TS38.214</w:t>
            </w:r>
          </w:p>
          <w:p w14:paraId="4ED26507" w14:textId="77777777" w:rsidR="00955230" w:rsidRDefault="00C155AB" w:rsidP="005E3F4D">
            <w:pPr>
              <w:rPr>
                <w:iCs/>
              </w:rPr>
            </w:pPr>
            <w:r w:rsidRPr="00C155AB">
              <w:rPr>
                <w:iCs/>
              </w:rPr>
              <w:t>5.2.1.4.6</w:t>
            </w:r>
            <w:r w:rsidRPr="00C155AB">
              <w:rPr>
                <w:iCs/>
              </w:rPr>
              <w:tab/>
              <w:t>CSI-PAI reporting</w:t>
            </w:r>
          </w:p>
          <w:p w14:paraId="1BA0CC34" w14:textId="77777777" w:rsidR="00C155AB" w:rsidRDefault="00C155AB" w:rsidP="005E3F4D">
            <w:r w:rsidRPr="00571AA4">
              <w:t xml:space="preserve">When the UE is configured with a first CSI Reporting Setting for reporting CSI prediction, based on a </w:t>
            </w:r>
            <w:r w:rsidRPr="00571AA4">
              <w:rPr>
                <w:i/>
                <w:iCs/>
              </w:rPr>
              <w:t>CSI-ReportConfig</w:t>
            </w:r>
            <w:r w:rsidRPr="00571AA4">
              <w:t xml:space="preserve"> </w:t>
            </w:r>
            <w:r w:rsidRPr="00571AA4">
              <w:rPr>
                <w:color w:val="000000"/>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and a second CSI Reporting Setting for reporting CSI-PAI, based on a </w:t>
            </w:r>
            <w:r w:rsidRPr="00571AA4">
              <w:rPr>
                <w:i/>
                <w:iCs/>
              </w:rPr>
              <w:t>CSI-ReportConfig</w:t>
            </w:r>
            <w:r w:rsidRPr="00571AA4">
              <w:t xml:space="preserve"> with </w:t>
            </w:r>
            <w:r w:rsidRPr="00571AA4">
              <w:rPr>
                <w:i/>
                <w:iCs/>
              </w:rPr>
              <w:t>reportQuantity-r19</w:t>
            </w:r>
            <w:r w:rsidRPr="00571AA4">
              <w:t xml:space="preserve"> set to 'csi-pai-r19', and </w:t>
            </w:r>
            <w:r w:rsidRPr="00C155AB">
              <w:t xml:space="preserve">the second Reporting Setting is linked to the first Reporting Setting by </w:t>
            </w:r>
            <w:r w:rsidRPr="00C155AB">
              <w:rPr>
                <w:i/>
                <w:iCs/>
              </w:rPr>
              <w:t>inferenceReportConfigId-r19</w:t>
            </w:r>
            <w:r w:rsidRPr="00571AA4">
              <w:t>,  the reporting of CSI-PAI corresponding to the second CSI Reporting Setting shall consider the following:</w:t>
            </w:r>
          </w:p>
          <w:p w14:paraId="5DC836F5" w14:textId="069E1BE8" w:rsidR="00C155AB" w:rsidRPr="009371B9" w:rsidRDefault="006E3B71" w:rsidP="00C90108">
            <w:pPr>
              <w:pStyle w:val="af8"/>
              <w:numPr>
                <w:ilvl w:val="0"/>
                <w:numId w:val="47"/>
              </w:numPr>
              <w:ind w:firstLineChars="0"/>
              <w:rPr>
                <w:rFonts w:ascii="Times New Roman" w:hAnsi="Times New Roman"/>
                <w:u w:val="single"/>
              </w:rPr>
            </w:pPr>
            <w:r w:rsidRPr="009371B9">
              <w:rPr>
                <w:rFonts w:ascii="Times New Roman" w:hAnsi="Times New Roman"/>
                <w:color w:val="FF0000"/>
                <w:u w:val="single"/>
              </w:rPr>
              <w:t>for the transmission occasion of the second CSI Reporting Setting</w:t>
            </w:r>
            <w:r w:rsidR="00361725" w:rsidRPr="009371B9">
              <w:rPr>
                <w:rFonts w:ascii="Times New Roman" w:hAnsi="Times New Roman"/>
                <w:color w:val="FF0000"/>
                <w:u w:val="single"/>
              </w:rPr>
              <w:t>, and the latest report of the first CSI Reporting Setting considered for linking, are no later than the CSI reference resource corresponding to the CSI report of the second CSI Reporting setting</w:t>
            </w:r>
            <w:r w:rsidR="0063535E" w:rsidRPr="009371B9">
              <w:rPr>
                <w:rFonts w:ascii="Times New Roman" w:hAnsi="Times New Roman"/>
                <w:color w:val="FF0000"/>
                <w:u w:val="single"/>
              </w:rPr>
              <w:t>.</w:t>
            </w:r>
          </w:p>
          <w:p w14:paraId="3201149B" w14:textId="02C2B9B1" w:rsidR="000525A5" w:rsidRPr="000525A5" w:rsidRDefault="00CB0BDE" w:rsidP="00C90108">
            <w:pPr>
              <w:pStyle w:val="af8"/>
              <w:numPr>
                <w:ilvl w:val="0"/>
                <w:numId w:val="46"/>
              </w:numPr>
              <w:ind w:firstLineChars="0"/>
              <w:rPr>
                <w:rFonts w:ascii="Times New Roman" w:hAnsi="Times New Roman"/>
                <w:iCs/>
              </w:rPr>
            </w:pPr>
            <w:r w:rsidRPr="00C01809">
              <w:rPr>
                <w:rFonts w:ascii="Times New Roman" w:eastAsia="微软雅黑" w:hAnsi="Times New Roman"/>
              </w:rPr>
              <w:t xml:space="preserve">when </w:t>
            </w:r>
            <w:r w:rsidRPr="00C01809">
              <w:rPr>
                <w:rFonts w:ascii="Times New Roman" w:eastAsia="MS Mincho" w:hAnsi="Times New Roman"/>
                <w:color w:val="000000" w:themeColor="text1"/>
              </w:rPr>
              <w:t xml:space="preserve">aperiodic Reporting Setting is configured </w:t>
            </w:r>
            <w:r w:rsidRPr="00C01809">
              <w:rPr>
                <w:rFonts w:ascii="Times New Roman" w:eastAsia="微软雅黑" w:hAnsi="Times New Roman"/>
              </w:rPr>
              <w:t>for both first and second Reporting Settings:</w:t>
            </w:r>
          </w:p>
          <w:p w14:paraId="53541C26" w14:textId="540A94FD" w:rsidR="00ED1643" w:rsidRPr="000B3918" w:rsidRDefault="00ED1643" w:rsidP="000525A5">
            <w:pPr>
              <w:pStyle w:val="af8"/>
              <w:ind w:left="420" w:firstLineChars="0" w:firstLine="0"/>
              <w:jc w:val="center"/>
              <w:rPr>
                <w:rFonts w:ascii="Times New Roman" w:hAnsi="Times New Roman"/>
                <w:iCs/>
                <w:color w:val="FF0000"/>
              </w:rPr>
            </w:pPr>
            <w:r w:rsidRPr="000B3918">
              <w:rPr>
                <w:rFonts w:ascii="Times New Roman" w:hAnsi="Times New Roman"/>
                <w:iCs/>
                <w:color w:val="FF0000"/>
              </w:rPr>
              <w:t>{</w:t>
            </w:r>
            <w:r w:rsidR="000B3918" w:rsidRPr="000B3918">
              <w:rPr>
                <w:rFonts w:ascii="Times New Roman" w:hAnsi="Times New Roman"/>
                <w:color w:val="FF0000"/>
                <w:szCs w:val="20"/>
              </w:rPr>
              <w:t xml:space="preserve"> Unchanged parts are omitted</w:t>
            </w:r>
            <w:r w:rsidR="000B3918" w:rsidRPr="000B3918">
              <w:rPr>
                <w:rFonts w:ascii="Times New Roman" w:hAnsi="Times New Roman"/>
                <w:iCs/>
                <w:color w:val="FF0000"/>
              </w:rPr>
              <w:t xml:space="preserve"> </w:t>
            </w:r>
            <w:r w:rsidRPr="000B3918">
              <w:rPr>
                <w:rFonts w:ascii="Times New Roman" w:hAnsi="Times New Roman"/>
                <w:iCs/>
                <w:color w:val="FF0000"/>
              </w:rPr>
              <w:t>}</w:t>
            </w:r>
          </w:p>
          <w:p w14:paraId="0DA468B5" w14:textId="3B62D5AD" w:rsidR="00ED1643" w:rsidRPr="000525A5" w:rsidRDefault="00ED1643" w:rsidP="00C90108">
            <w:pPr>
              <w:pStyle w:val="af8"/>
              <w:numPr>
                <w:ilvl w:val="0"/>
                <w:numId w:val="46"/>
              </w:numPr>
              <w:ind w:firstLineChars="0"/>
              <w:rPr>
                <w:rFonts w:ascii="Times New Roman" w:hAnsi="Times New Roman"/>
                <w:iCs/>
              </w:rPr>
            </w:pPr>
            <w:r w:rsidRPr="00ED1643">
              <w:rPr>
                <w:rFonts w:ascii="Times New Roman" w:hAnsi="Times New Roman"/>
              </w:rPr>
              <w:t>to report CSI-PAI for the second Reporting Setting, the UE shall:</w:t>
            </w:r>
          </w:p>
          <w:p w14:paraId="59AC158E" w14:textId="3CAE92EE" w:rsidR="000525A5" w:rsidRPr="000B3918" w:rsidRDefault="000525A5" w:rsidP="000525A5">
            <w:pPr>
              <w:pStyle w:val="af8"/>
              <w:ind w:left="420" w:firstLineChars="0" w:firstLine="0"/>
              <w:jc w:val="center"/>
              <w:rPr>
                <w:rFonts w:ascii="Times New Roman" w:hAnsi="Times New Roman"/>
                <w:iCs/>
                <w:color w:val="FF0000"/>
              </w:rPr>
            </w:pPr>
            <w:r w:rsidRPr="000B3918">
              <w:rPr>
                <w:rFonts w:ascii="Times New Roman" w:hAnsi="Times New Roman"/>
                <w:iCs/>
                <w:color w:val="FF0000"/>
              </w:rPr>
              <w:t>{</w:t>
            </w:r>
            <w:r w:rsidR="000B3918" w:rsidRPr="000B3918">
              <w:rPr>
                <w:rFonts w:ascii="Times New Roman" w:hAnsi="Times New Roman"/>
                <w:color w:val="FF0000"/>
                <w:szCs w:val="20"/>
              </w:rPr>
              <w:t xml:space="preserve"> Unchanged parts are omitted</w:t>
            </w:r>
            <w:r w:rsidR="000B3918" w:rsidRPr="000B3918">
              <w:rPr>
                <w:rFonts w:ascii="Times New Roman" w:hAnsi="Times New Roman"/>
                <w:iCs/>
                <w:color w:val="FF0000"/>
              </w:rPr>
              <w:t xml:space="preserve"> </w:t>
            </w:r>
            <w:r w:rsidRPr="000B3918">
              <w:rPr>
                <w:rFonts w:ascii="Times New Roman" w:hAnsi="Times New Roman"/>
                <w:iCs/>
                <w:color w:val="FF0000"/>
              </w:rPr>
              <w:t>}</w:t>
            </w:r>
          </w:p>
          <w:p w14:paraId="4E1769BF" w14:textId="604241DD" w:rsidR="00ED1643" w:rsidRPr="009C7509" w:rsidRDefault="00ED1643" w:rsidP="00C90108">
            <w:pPr>
              <w:pStyle w:val="af8"/>
              <w:numPr>
                <w:ilvl w:val="0"/>
                <w:numId w:val="48"/>
              </w:numPr>
              <w:ind w:firstLineChars="0"/>
              <w:rPr>
                <w:rFonts w:ascii="Times New Roman" w:hAnsi="Times New Roman"/>
                <w:u w:val="single"/>
              </w:rPr>
            </w:pPr>
            <w:r w:rsidRPr="009C7509">
              <w:rPr>
                <w:rFonts w:ascii="Times New Roman" w:hAnsi="Times New Roman"/>
                <w:color w:val="FF0000"/>
                <w:u w:val="single"/>
              </w:rPr>
              <w:t xml:space="preserve">When timeinstanceformonitoring-r19 configured in the second CSI Reporting Setting indicates the timeinstanceformonitoring-r19-th time instance among </w:t>
            </w:r>
            <w:r w:rsidR="000525A5" w:rsidRPr="009C7509">
              <w:rPr>
                <w:rFonts w:ascii="Times New Roman" w:hAnsi="Times New Roman"/>
                <w:color w:val="FF0000"/>
                <w:u w:val="single"/>
              </w:rPr>
              <w:t xml:space="preserve">N4 </w:t>
            </w:r>
            <w:r w:rsidRPr="009C7509">
              <w:rPr>
                <w:rFonts w:ascii="Times New Roman" w:hAnsi="Times New Roman"/>
                <w:color w:val="FF0000"/>
                <w:u w:val="single"/>
              </w:rPr>
              <w:t xml:space="preserve">time instance(s), and the linking is determined if the slot corresponding to the time instance indicated by timeinstanceformonitoring-r19 of a report of the first CSI Reporting Setting has a minimal slot offset, </w:t>
            </w:r>
            <w:r w:rsidR="009C7509" w:rsidRPr="009C7509">
              <w:rPr>
                <w:rFonts w:ascii="Times New Roman" w:hAnsi="Times New Roman"/>
                <w:iCs/>
                <w:color w:val="FF0000"/>
                <w:u w:val="single"/>
                <w:lang w:val="en-GB"/>
              </w:rPr>
              <w:t>no larger than 64 slots,</w:t>
            </w:r>
            <w:r w:rsidRPr="009C7509">
              <w:rPr>
                <w:rFonts w:ascii="Times New Roman" w:hAnsi="Times New Roman"/>
                <w:iCs/>
                <w:color w:val="FF0000"/>
                <w:u w:val="single"/>
              </w:rPr>
              <w:t xml:space="preserve"> </w:t>
            </w:r>
            <w:r w:rsidRPr="009C7509">
              <w:rPr>
                <w:rFonts w:ascii="Times New Roman" w:hAnsi="Times New Roman"/>
                <w:color w:val="FF0000"/>
                <w:u w:val="single"/>
              </w:rPr>
              <w:t>from the slot of the transmission occasion of the corresponding Resource Set for channel measurement of the second CSI Reporting Setting</w:t>
            </w:r>
            <w:r w:rsidR="000B3918" w:rsidRPr="009C7509">
              <w:rPr>
                <w:rFonts w:ascii="Times New Roman" w:hAnsi="Times New Roman" w:hint="eastAsia"/>
                <w:color w:val="FF0000"/>
                <w:u w:val="single"/>
              </w:rPr>
              <w:t>.</w:t>
            </w:r>
          </w:p>
          <w:p w14:paraId="063B9321" w14:textId="6B831197" w:rsidR="00CB0BDE" w:rsidRPr="00361725" w:rsidRDefault="00CB0BDE" w:rsidP="00CB0BDE">
            <w:pPr>
              <w:pStyle w:val="af8"/>
              <w:ind w:left="840" w:firstLineChars="0" w:firstLine="0"/>
              <w:rPr>
                <w:rFonts w:ascii="Times New Roman" w:hAnsi="Times New Roman"/>
                <w:iCs/>
              </w:rPr>
            </w:pPr>
          </w:p>
        </w:tc>
      </w:tr>
    </w:tbl>
    <w:p w14:paraId="5CF2F15E" w14:textId="77777777" w:rsidR="0059028E" w:rsidRPr="0059028E" w:rsidRDefault="0059028E" w:rsidP="0059028E">
      <w:pPr>
        <w:rPr>
          <w:rFonts w:eastAsiaTheme="minorEastAsia"/>
          <w:lang w:eastAsia="zh-CN"/>
        </w:rPr>
      </w:pPr>
    </w:p>
    <w:p w14:paraId="1D2DD71D" w14:textId="78C2A575" w:rsidR="00911367" w:rsidRDefault="00911367" w:rsidP="00EF5BEA">
      <w:pPr>
        <w:pStyle w:val="title2"/>
      </w:pPr>
      <w:r>
        <w:t xml:space="preserve">TP </w:t>
      </w:r>
      <w:r>
        <w:rPr>
          <w:rFonts w:hint="eastAsia"/>
        </w:rPr>
        <w:t>for</w:t>
      </w:r>
      <w:r>
        <w:t xml:space="preserve"> CSI-PAI</w:t>
      </w:r>
    </w:p>
    <w:p w14:paraId="5E526506" w14:textId="49C69CC0" w:rsidR="00911367" w:rsidRDefault="00911367" w:rsidP="00911367">
      <w:pPr>
        <w:rPr>
          <w:rFonts w:eastAsiaTheme="minorEastAsia"/>
          <w:lang w:eastAsia="zh-CN"/>
        </w:rPr>
      </w:pPr>
      <w:r w:rsidRPr="00911367">
        <w:rPr>
          <w:rFonts w:eastAsiaTheme="minorEastAsia"/>
          <w:lang w:eastAsia="zh-CN"/>
        </w:rPr>
        <w:t>In the previous meetings, we determined</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Pr="003A2314">
        <w:rPr>
          <w:rFonts w:eastAsia="等线"/>
          <w:lang w:eastAsia="ko-KR"/>
        </w:rPr>
        <w:t>definition of SGCS</w:t>
      </w:r>
      <w:r>
        <w:rPr>
          <w:rFonts w:eastAsia="等线"/>
          <w:lang w:eastAsia="ko-KR"/>
        </w:rPr>
        <w:t xml:space="preserve"> </w:t>
      </w:r>
      <w:r>
        <w:rPr>
          <w:rFonts w:eastAsia="等线" w:hint="eastAsia"/>
          <w:lang w:eastAsia="zh-CN"/>
        </w:rPr>
        <w:t>is</w:t>
      </w:r>
      <w:r>
        <w:rPr>
          <w:rFonts w:eastAsia="等线"/>
          <w:lang w:eastAsia="ko-KR"/>
        </w:rPr>
        <w:t xml:space="preserve"> </w:t>
      </w:r>
      <w:r>
        <w:rPr>
          <w:rFonts w:eastAsia="等线" w:hint="eastAsia"/>
          <w:lang w:eastAsia="zh-CN"/>
        </w:rPr>
        <w:t>per</w:t>
      </w:r>
      <w:r>
        <w:rPr>
          <w:rFonts w:eastAsia="等线"/>
          <w:lang w:eastAsia="ko-KR"/>
        </w:rPr>
        <w:t xml:space="preserve"> </w:t>
      </w:r>
      <w:r>
        <w:rPr>
          <w:rFonts w:eastAsia="等线" w:hint="eastAsia"/>
          <w:lang w:eastAsia="zh-CN"/>
        </w:rPr>
        <w:t>subband</w:t>
      </w:r>
      <w:r>
        <w:rPr>
          <w:rFonts w:eastAsia="等线"/>
          <w:lang w:eastAsia="zh-CN"/>
        </w:rPr>
        <w:t xml:space="preserve">, and reported SGCS are </w:t>
      </w:r>
      <w:r w:rsidRPr="00911367">
        <w:rPr>
          <w:rFonts w:eastAsia="等线"/>
          <w:lang w:eastAsia="zh-CN"/>
        </w:rPr>
        <w:t>wideband frequency granularity</w:t>
      </w:r>
      <w:r>
        <w:rPr>
          <w:rFonts w:eastAsia="等线"/>
          <w:lang w:eastAsia="zh-CN"/>
        </w:rPr>
        <w:t xml:space="preserve"> as following agreement</w:t>
      </w:r>
      <w:r w:rsidRPr="00911367">
        <w:rPr>
          <w:rFonts w:eastAsiaTheme="minorEastAsia"/>
          <w:lang w:eastAsia="zh-CN"/>
        </w:rPr>
        <w:t xml:space="preserve">. </w:t>
      </w:r>
    </w:p>
    <w:tbl>
      <w:tblPr>
        <w:tblStyle w:val="ac"/>
        <w:tblW w:w="0" w:type="auto"/>
        <w:tblLook w:val="04A0" w:firstRow="1" w:lastRow="0" w:firstColumn="1" w:lastColumn="0" w:noHBand="0" w:noVBand="1"/>
      </w:tblPr>
      <w:tblGrid>
        <w:gridCol w:w="9628"/>
      </w:tblGrid>
      <w:tr w:rsidR="00911367" w14:paraId="6B253BA2" w14:textId="77777777" w:rsidTr="00911367">
        <w:tc>
          <w:tcPr>
            <w:tcW w:w="9628" w:type="dxa"/>
          </w:tcPr>
          <w:p w14:paraId="0E6DB828" w14:textId="77777777" w:rsidR="00911367" w:rsidRPr="00CF3ABA" w:rsidRDefault="00911367" w:rsidP="00911367">
            <w:pPr>
              <w:rPr>
                <w:rFonts w:eastAsia="宋体"/>
                <w:highlight w:val="green"/>
                <w:lang w:eastAsia="zh-CN"/>
              </w:rPr>
            </w:pPr>
            <w:bookmarkStart w:id="6" w:name="_Hlk205804444"/>
            <w:r w:rsidRPr="00CF3ABA">
              <w:rPr>
                <w:rFonts w:eastAsia="宋体" w:hint="eastAsia"/>
                <w:highlight w:val="green"/>
                <w:lang w:eastAsia="zh-CN"/>
              </w:rPr>
              <w:t>Agreement</w:t>
            </w:r>
          </w:p>
          <w:p w14:paraId="223E8537" w14:textId="77777777" w:rsidR="00911367" w:rsidRDefault="00911367" w:rsidP="00911367">
            <w:pPr>
              <w:rPr>
                <w:rFonts w:eastAsia="宋体"/>
                <w:lang w:eastAsia="zh-CN"/>
              </w:rPr>
            </w:pPr>
            <w:r w:rsidRPr="003A2314">
              <w:rPr>
                <w:rFonts w:eastAsia="等线"/>
                <w:lang w:eastAsia="ko-KR"/>
              </w:rPr>
              <w:t>For the definition of SGCS,</w:t>
            </w:r>
          </w:p>
          <w:p w14:paraId="538948AD" w14:textId="77777777" w:rsidR="00911367" w:rsidRPr="00562C17" w:rsidRDefault="00911367" w:rsidP="00911367">
            <w:pPr>
              <w:rPr>
                <w:rFonts w:eastAsia="宋体"/>
                <w:lang w:eastAsia="zh-CN"/>
              </w:rPr>
            </w:pPr>
            <w:r w:rsidRPr="003A2314">
              <w:rPr>
                <w:rFonts w:hint="eastAsia"/>
                <w:noProof/>
              </w:rPr>
              <w:drawing>
                <wp:inline distT="0" distB="0" distL="0" distR="0" wp14:anchorId="07F3F0B8" wp14:editId="346676D8">
                  <wp:extent cx="6116320" cy="133731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6320" cy="1337310"/>
                          </a:xfrm>
                          <a:prstGeom prst="rect">
                            <a:avLst/>
                          </a:prstGeom>
                          <a:noFill/>
                          <a:ln>
                            <a:noFill/>
                          </a:ln>
                        </pic:spPr>
                      </pic:pic>
                    </a:graphicData>
                  </a:graphic>
                </wp:inline>
              </w:drawing>
            </w:r>
          </w:p>
          <w:p w14:paraId="54B5E971" w14:textId="77777777" w:rsidR="00911367" w:rsidRDefault="00911367" w:rsidP="00911367">
            <w:pPr>
              <w:rPr>
                <w:rFonts w:eastAsia="等线"/>
                <w:lang w:eastAsia="zh-CN"/>
              </w:rPr>
            </w:pPr>
            <w:r>
              <w:rPr>
                <w:rFonts w:eastAsia="等线" w:hint="eastAsia"/>
                <w:lang w:eastAsia="zh-CN"/>
              </w:rPr>
              <w:t>Note: How to handle layer mapping mismatch, if any, is up to UE implementation.</w:t>
            </w:r>
          </w:p>
          <w:bookmarkEnd w:id="6"/>
          <w:p w14:paraId="78A6B781" w14:textId="77777777" w:rsidR="00911367" w:rsidRPr="00920410" w:rsidRDefault="00911367" w:rsidP="00920410">
            <w:pPr>
              <w:suppressAutoHyphens/>
              <w:rPr>
                <w:rFonts w:eastAsia="等线"/>
                <w:highlight w:val="green"/>
              </w:rPr>
            </w:pPr>
            <w:r w:rsidRPr="00920410">
              <w:rPr>
                <w:rFonts w:eastAsia="等线" w:hint="eastAsia"/>
                <w:highlight w:val="green"/>
              </w:rPr>
              <w:t>Agreement</w:t>
            </w:r>
          </w:p>
          <w:p w14:paraId="2EDAC979" w14:textId="77777777" w:rsidR="00911367" w:rsidRDefault="00911367" w:rsidP="00911367">
            <w:pPr>
              <w:widowControl w:val="0"/>
            </w:pPr>
            <w:r>
              <w:rPr>
                <w:lang w:eastAsia="ko-KR"/>
              </w:rPr>
              <w:t xml:space="preserve">For CSI prediction using UE-side model, </w:t>
            </w:r>
            <w:r>
              <w:t>for reporting contents of UE assisted performance monitoring,</w:t>
            </w:r>
          </w:p>
          <w:p w14:paraId="1A6FF94E" w14:textId="77777777" w:rsidR="00911367" w:rsidRPr="007F1515" w:rsidRDefault="00911367" w:rsidP="00911367">
            <w:pPr>
              <w:pStyle w:val="af8"/>
              <w:numPr>
                <w:ilvl w:val="0"/>
                <w:numId w:val="49"/>
              </w:numPr>
              <w:suppressAutoHyphens/>
              <w:spacing w:after="0"/>
              <w:ind w:firstLineChars="0"/>
              <w:jc w:val="left"/>
              <w:rPr>
                <w:color w:val="000000"/>
              </w:rPr>
            </w:pPr>
            <w:r w:rsidRPr="007F1515">
              <w:rPr>
                <w:rFonts w:ascii="Times New Roman" w:eastAsia="等线" w:hAnsi="Times New Roman"/>
              </w:rPr>
              <w:t xml:space="preserve">one SGCS is calculated based </w:t>
            </w:r>
            <w:r w:rsidRPr="007F1515">
              <w:rPr>
                <w:rFonts w:ascii="Times New Roman" w:hAnsi="Times New Roman"/>
                <w:lang w:eastAsia="ko-KR"/>
              </w:rPr>
              <w:t>on predicted CSI</w:t>
            </w:r>
            <w:r w:rsidRPr="007F1515">
              <w:rPr>
                <w:rFonts w:ascii="Times New Roman" w:eastAsia="等线" w:hAnsi="Times New Roman"/>
              </w:rPr>
              <w:t xml:space="preserve"> for one inference reporting</w:t>
            </w:r>
            <w:r w:rsidRPr="007F1515">
              <w:rPr>
                <w:rFonts w:ascii="Times New Roman" w:hAnsi="Times New Roman"/>
                <w:lang w:eastAsia="ko-KR"/>
              </w:rPr>
              <w:t xml:space="preserve">, </w:t>
            </w:r>
            <w:r w:rsidRPr="007F1515">
              <w:rPr>
                <w:rFonts w:ascii="Times New Roman" w:eastAsia="等线" w:hAnsi="Times New Roman"/>
              </w:rPr>
              <w:t xml:space="preserve">and </w:t>
            </w:r>
            <w:r w:rsidRPr="007F1515">
              <w:rPr>
                <w:rFonts w:ascii="Times New Roman" w:hAnsi="Times New Roman"/>
                <w:lang w:eastAsia="ko-KR"/>
              </w:rPr>
              <w:t>ground truth CSI</w:t>
            </w:r>
            <w:r w:rsidRPr="007F1515">
              <w:rPr>
                <w:rFonts w:ascii="Times New Roman" w:eastAsia="等线" w:hAnsi="Times New Roman"/>
              </w:rPr>
              <w:t xml:space="preserve">, another SGCS is </w:t>
            </w:r>
            <w:r w:rsidRPr="007F1515">
              <w:rPr>
                <w:rFonts w:ascii="Times New Roman" w:hAnsi="Times New Roman"/>
                <w:lang w:eastAsia="ko-KR"/>
              </w:rPr>
              <w:t>based on ground truth CSI a</w:t>
            </w:r>
            <w:r w:rsidRPr="007F1515">
              <w:rPr>
                <w:rFonts w:ascii="Times New Roman" w:eastAsia="等线" w:hAnsi="Times New Roman"/>
              </w:rPr>
              <w:t>nd CSI (non-predicted) corresponding to the latest CSI-RS transmission occasion not later than CSI reference resource of the inference reporting instance</w:t>
            </w:r>
          </w:p>
          <w:p w14:paraId="54BBF0B6" w14:textId="77777777" w:rsidR="00911367" w:rsidRPr="007F1515" w:rsidRDefault="00911367" w:rsidP="00911367">
            <w:pPr>
              <w:pStyle w:val="af8"/>
              <w:numPr>
                <w:ilvl w:val="0"/>
                <w:numId w:val="49"/>
              </w:numPr>
              <w:suppressAutoHyphens/>
              <w:spacing w:after="0"/>
              <w:ind w:firstLineChars="0"/>
              <w:jc w:val="left"/>
              <w:rPr>
                <w:color w:val="000000"/>
              </w:rPr>
            </w:pPr>
            <w:r w:rsidRPr="007F1515">
              <w:rPr>
                <w:color w:val="000000"/>
              </w:rPr>
              <w:t>SGCS is reported</w:t>
            </w:r>
          </w:p>
          <w:p w14:paraId="490E6BFB" w14:textId="77777777" w:rsidR="00911367" w:rsidRPr="007F1515" w:rsidRDefault="00911367" w:rsidP="00911367">
            <w:pPr>
              <w:pStyle w:val="af8"/>
              <w:widowControl/>
              <w:numPr>
                <w:ilvl w:val="1"/>
                <w:numId w:val="49"/>
              </w:numPr>
              <w:suppressAutoHyphens/>
              <w:spacing w:after="0"/>
              <w:ind w:firstLineChars="0"/>
              <w:jc w:val="left"/>
              <w:rPr>
                <w:rFonts w:ascii="Times New Roman" w:eastAsia="等线" w:hAnsi="Times New Roman"/>
                <w:color w:val="000000"/>
                <w:lang w:eastAsia="ko-KR"/>
              </w:rPr>
            </w:pPr>
            <w:r w:rsidRPr="007F1515">
              <w:rPr>
                <w:rFonts w:ascii="Times New Roman" w:eastAsia="等线" w:hAnsi="Times New Roman"/>
                <w:color w:val="000000"/>
                <w:lang w:eastAsia="ko-KR"/>
              </w:rPr>
              <w:t>wideband frequency granularity</w:t>
            </w:r>
          </w:p>
          <w:p w14:paraId="49514B4F" w14:textId="77777777" w:rsidR="00911367" w:rsidRPr="007F1515" w:rsidRDefault="00911367" w:rsidP="00911367">
            <w:pPr>
              <w:pStyle w:val="af8"/>
              <w:widowControl/>
              <w:numPr>
                <w:ilvl w:val="1"/>
                <w:numId w:val="49"/>
              </w:numPr>
              <w:suppressAutoHyphens/>
              <w:spacing w:after="0"/>
              <w:ind w:firstLineChars="0"/>
              <w:jc w:val="left"/>
              <w:rPr>
                <w:rFonts w:ascii="Times New Roman" w:eastAsia="等线" w:hAnsi="Times New Roman"/>
                <w:color w:val="000000"/>
                <w:lang w:eastAsia="ko-KR"/>
              </w:rPr>
            </w:pPr>
            <w:r w:rsidRPr="007F1515">
              <w:rPr>
                <w:rFonts w:ascii="Times New Roman" w:eastAsia="等线" w:hAnsi="Times New Roman"/>
                <w:color w:val="000000"/>
                <w:lang w:eastAsia="ko-KR"/>
              </w:rPr>
              <w:t>only for one prediction instance configured by NW</w:t>
            </w:r>
          </w:p>
          <w:p w14:paraId="4EC2E858" w14:textId="77777777" w:rsidR="00911367" w:rsidRPr="007F1515" w:rsidRDefault="00911367" w:rsidP="00911367">
            <w:pPr>
              <w:pStyle w:val="af8"/>
              <w:widowControl/>
              <w:numPr>
                <w:ilvl w:val="1"/>
                <w:numId w:val="49"/>
              </w:numPr>
              <w:suppressAutoHyphens/>
              <w:spacing w:after="0"/>
              <w:ind w:firstLineChars="0"/>
              <w:jc w:val="left"/>
              <w:rPr>
                <w:rFonts w:ascii="Times New Roman" w:eastAsia="等线" w:hAnsi="Times New Roman"/>
                <w:color w:val="000000"/>
                <w:lang w:eastAsia="ko-KR"/>
              </w:rPr>
            </w:pPr>
            <w:r w:rsidRPr="007F1515">
              <w:rPr>
                <w:rFonts w:ascii="Times New Roman" w:eastAsia="等线" w:hAnsi="Times New Roman"/>
                <w:color w:val="000000"/>
                <w:lang w:eastAsia="ko-KR"/>
              </w:rPr>
              <w:t xml:space="preserve">per layer, and the total number of layers is the same as the reported RI in the associated inference report </w:t>
            </w:r>
          </w:p>
          <w:p w14:paraId="26585F39" w14:textId="77777777" w:rsidR="00911367" w:rsidRPr="00911367" w:rsidRDefault="00911367" w:rsidP="00911367">
            <w:pPr>
              <w:pStyle w:val="af8"/>
              <w:widowControl/>
              <w:numPr>
                <w:ilvl w:val="0"/>
                <w:numId w:val="49"/>
              </w:numPr>
              <w:suppressAutoHyphens/>
              <w:spacing w:after="0"/>
              <w:ind w:firstLineChars="0"/>
              <w:jc w:val="left"/>
              <w:rPr>
                <w:rFonts w:ascii="Times New Roman" w:eastAsia="等线" w:hAnsi="Times New Roman"/>
                <w:lang w:eastAsia="ko-KR"/>
              </w:rPr>
            </w:pPr>
            <w:r w:rsidRPr="00911367">
              <w:rPr>
                <w:rFonts w:ascii="Times New Roman" w:eastAsia="等线" w:hAnsi="Times New Roman"/>
                <w:lang w:eastAsia="ko-KR"/>
              </w:rPr>
              <w:t xml:space="preserve">Introduce new RRC parameter for </w:t>
            </w:r>
            <w:r w:rsidRPr="00911367">
              <w:rPr>
                <w:rFonts w:ascii="Times New Roman" w:hAnsi="Times New Roman"/>
                <w:bCs/>
                <w:iCs/>
                <w:szCs w:val="20"/>
                <w:lang w:eastAsia="ko-KR"/>
              </w:rPr>
              <w:t>reportQuantity</w:t>
            </w:r>
            <w:r w:rsidRPr="00911367">
              <w:rPr>
                <w:rFonts w:ascii="Times New Roman" w:eastAsia="等线" w:hAnsi="Times New Roman"/>
                <w:lang w:eastAsia="ko-KR"/>
              </w:rPr>
              <w:t>, e.g., ‘SGCS-r19’</w:t>
            </w:r>
          </w:p>
          <w:p w14:paraId="2749CCB9" w14:textId="77777777" w:rsidR="00911367" w:rsidRPr="00681262" w:rsidRDefault="00911367" w:rsidP="00911367">
            <w:pPr>
              <w:pStyle w:val="af8"/>
              <w:widowControl/>
              <w:numPr>
                <w:ilvl w:val="0"/>
                <w:numId w:val="49"/>
              </w:numPr>
              <w:suppressAutoHyphens/>
              <w:spacing w:after="0"/>
              <w:ind w:firstLineChars="0"/>
              <w:jc w:val="left"/>
              <w:rPr>
                <w:rFonts w:ascii="Times New Roman" w:eastAsia="等线" w:hAnsi="Times New Roman"/>
                <w:lang w:eastAsia="ko-KR"/>
              </w:rPr>
            </w:pPr>
            <w:r w:rsidRPr="00911367">
              <w:rPr>
                <w:rFonts w:ascii="Times New Roman" w:eastAsia="等线" w:hAnsi="Times New Roman"/>
                <w:lang w:eastAsia="ko-KR"/>
              </w:rPr>
              <w:t xml:space="preserve">Each SGCS value is quantized with 4-bit </w:t>
            </w:r>
          </w:p>
          <w:p w14:paraId="553FA5D4" w14:textId="77777777" w:rsidR="00911367" w:rsidRPr="00920410" w:rsidRDefault="00911367" w:rsidP="00911367">
            <w:pPr>
              <w:pStyle w:val="af8"/>
              <w:widowControl/>
              <w:numPr>
                <w:ilvl w:val="1"/>
                <w:numId w:val="49"/>
              </w:numPr>
              <w:suppressAutoHyphens/>
              <w:spacing w:after="0"/>
              <w:ind w:firstLineChars="0"/>
              <w:jc w:val="left"/>
              <w:rPr>
                <w:rFonts w:ascii="Times New Roman" w:hAnsi="Times New Roman"/>
              </w:rPr>
            </w:pPr>
            <w:r w:rsidRPr="00920410">
              <w:rPr>
                <w:rFonts w:ascii="Times New Roman" w:eastAsia="等线" w:hAnsi="Times New Roman"/>
              </w:rPr>
              <w:t xml:space="preserve">15 </w:t>
            </w:r>
            <w:r w:rsidRPr="00920410">
              <w:rPr>
                <w:rFonts w:ascii="Times New Roman" w:hAnsi="Times New Roman"/>
                <w:lang w:eastAsia="ko-KR"/>
              </w:rPr>
              <w:t xml:space="preserve">codepoints are used to uniformly quantize in </w:t>
            </w:r>
            <w:r w:rsidRPr="00920410">
              <w:rPr>
                <w:rFonts w:ascii="Times New Roman" w:hAnsi="Times New Roman"/>
                <w:color w:val="000000"/>
                <w:lang w:eastAsia="ko-KR"/>
              </w:rPr>
              <w:t>range [0.3 1</w:t>
            </w:r>
            <w:r w:rsidRPr="00920410">
              <w:rPr>
                <w:rFonts w:ascii="Times New Roman" w:hAnsi="Times New Roman"/>
                <w:color w:val="000000"/>
              </w:rPr>
              <w:t>]</w:t>
            </w:r>
            <w:r w:rsidRPr="00920410">
              <w:rPr>
                <w:rFonts w:ascii="Times New Roman" w:hAnsi="Times New Roman"/>
                <w:color w:val="000000"/>
                <w:lang w:eastAsia="ko-KR"/>
              </w:rPr>
              <w:t xml:space="preserve"> in </w:t>
            </w:r>
            <w:r w:rsidRPr="00920410">
              <w:rPr>
                <w:rFonts w:ascii="Times New Roman" w:hAnsi="Times New Roman"/>
                <w:lang w:eastAsia="ko-KR"/>
              </w:rPr>
              <w:t>linear scale.</w:t>
            </w:r>
          </w:p>
          <w:p w14:paraId="05C9A0F1" w14:textId="77777777" w:rsidR="00911367" w:rsidRPr="00920410" w:rsidRDefault="00911367" w:rsidP="00911367">
            <w:pPr>
              <w:pStyle w:val="af8"/>
              <w:widowControl/>
              <w:numPr>
                <w:ilvl w:val="1"/>
                <w:numId w:val="49"/>
              </w:numPr>
              <w:suppressAutoHyphens/>
              <w:spacing w:after="0"/>
              <w:ind w:firstLineChars="0"/>
              <w:jc w:val="left"/>
              <w:rPr>
                <w:rFonts w:ascii="Times New Roman" w:hAnsi="Times New Roman"/>
              </w:rPr>
            </w:pPr>
            <w:r w:rsidRPr="00920410">
              <w:rPr>
                <w:rFonts w:ascii="Times New Roman" w:hAnsi="Times New Roman"/>
              </w:rPr>
              <w:lastRenderedPageBreak/>
              <w:t>One codepoint is used to indicate the value range of (0 0.3]</w:t>
            </w:r>
          </w:p>
          <w:p w14:paraId="232FF8BF" w14:textId="77777777" w:rsidR="00911367" w:rsidRPr="00920410" w:rsidRDefault="00911367" w:rsidP="00911367">
            <w:pPr>
              <w:pStyle w:val="af8"/>
              <w:widowControl/>
              <w:numPr>
                <w:ilvl w:val="0"/>
                <w:numId w:val="49"/>
              </w:numPr>
              <w:spacing w:after="0"/>
              <w:ind w:firstLineChars="0"/>
              <w:jc w:val="left"/>
              <w:textAlignment w:val="center"/>
              <w:rPr>
                <w:rFonts w:ascii="Times New Roman" w:hAnsi="Times New Roman"/>
              </w:rPr>
            </w:pPr>
            <w:r w:rsidRPr="00920410">
              <w:rPr>
                <w:rFonts w:ascii="Times New Roman" w:hAnsi="Times New Roman"/>
              </w:rPr>
              <w:t xml:space="preserve">Only one monitoring resource set is configured in the </w:t>
            </w:r>
            <w:r w:rsidRPr="00920410">
              <w:rPr>
                <w:rFonts w:ascii="Times New Roman" w:eastAsia="Times New Roman" w:hAnsi="Times New Roman"/>
                <w:i/>
                <w:iCs/>
              </w:rPr>
              <w:t>CSI-ReportConfig</w:t>
            </w:r>
          </w:p>
          <w:p w14:paraId="61C970A9" w14:textId="56A52F54" w:rsidR="00911367" w:rsidRPr="00911367" w:rsidRDefault="00911367" w:rsidP="00920410">
            <w:pPr>
              <w:pStyle w:val="af8"/>
              <w:widowControl/>
              <w:numPr>
                <w:ilvl w:val="0"/>
                <w:numId w:val="49"/>
              </w:numPr>
              <w:spacing w:after="0"/>
              <w:ind w:firstLineChars="0"/>
              <w:jc w:val="left"/>
              <w:textAlignment w:val="center"/>
              <w:rPr>
                <w:rFonts w:eastAsia="等线"/>
              </w:rPr>
            </w:pPr>
            <w:r w:rsidRPr="00920410">
              <w:rPr>
                <w:rFonts w:ascii="Times New Roman" w:hAnsi="Times New Roman"/>
              </w:rPr>
              <w:t xml:space="preserve">The one configured time instance (i.e. f-th doppler domain unit in one inference report) for SGCS calculation is configured in the </w:t>
            </w:r>
            <w:r w:rsidRPr="00920410">
              <w:rPr>
                <w:rFonts w:ascii="Times New Roman" w:eastAsia="Times New Roman" w:hAnsi="Times New Roman"/>
                <w:i/>
                <w:iCs/>
              </w:rPr>
              <w:t xml:space="preserve">CSI-ReportConfig </w:t>
            </w:r>
            <w:r w:rsidRPr="00920410">
              <w:rPr>
                <w:rFonts w:ascii="Times New Roman" w:eastAsia="Times New Roman" w:hAnsi="Times New Roman"/>
              </w:rPr>
              <w:t>for monitoring, for N4&gt;1</w:t>
            </w:r>
          </w:p>
          <w:p w14:paraId="7A56B330" w14:textId="77777777" w:rsidR="00911367" w:rsidRPr="00911367" w:rsidRDefault="00911367" w:rsidP="00911367">
            <w:pPr>
              <w:rPr>
                <w:rFonts w:eastAsiaTheme="minorEastAsia"/>
                <w:lang w:eastAsia="zh-CN"/>
              </w:rPr>
            </w:pPr>
          </w:p>
        </w:tc>
      </w:tr>
    </w:tbl>
    <w:p w14:paraId="3A2B2877" w14:textId="6C4293E3" w:rsidR="00911367" w:rsidRDefault="00911367" w:rsidP="00911367">
      <w:pPr>
        <w:rPr>
          <w:rFonts w:eastAsiaTheme="minorEastAsia"/>
          <w:lang w:eastAsia="zh-CN"/>
        </w:rPr>
      </w:pPr>
      <w:r>
        <w:rPr>
          <w:rFonts w:eastAsiaTheme="minorEastAsia"/>
          <w:lang w:eastAsia="zh-CN"/>
        </w:rPr>
        <w:lastRenderedPageBreak/>
        <w:t xml:space="preserve">In our </w:t>
      </w:r>
      <w:r w:rsidR="00920410" w:rsidRPr="00EF5BEA">
        <w:rPr>
          <w:rFonts w:eastAsiaTheme="minorEastAsia"/>
          <w:lang w:eastAsia="zh-CN"/>
        </w:rPr>
        <w:t>perspective</w:t>
      </w:r>
      <w:r w:rsidRPr="00EF5BEA">
        <w:rPr>
          <w:rFonts w:eastAsiaTheme="minorEastAsia"/>
          <w:lang w:eastAsia="zh-CN"/>
        </w:rPr>
        <w:t>, the reported wideband SGCS is</w:t>
      </w:r>
      <w:r w:rsidR="00812D33" w:rsidRPr="00EF5BEA">
        <w:rPr>
          <w:rFonts w:eastAsiaTheme="minorEastAsia"/>
          <w:lang w:eastAsia="zh-CN"/>
        </w:rPr>
        <w:t xml:space="preserve"> agreed as</w:t>
      </w:r>
      <w:r w:rsidRPr="00EF5BEA">
        <w:rPr>
          <w:rFonts w:eastAsiaTheme="minorEastAsia"/>
          <w:lang w:eastAsia="zh-CN"/>
        </w:rPr>
        <w:t xml:space="preserve"> the average of SGCS values across all subbands,</w:t>
      </w:r>
      <w:r w:rsidR="00920410" w:rsidRPr="00EF5BEA">
        <w:rPr>
          <w:rFonts w:eastAsiaTheme="minorEastAsia"/>
          <w:lang w:eastAsia="zh-CN"/>
        </w:rPr>
        <w:t xml:space="preserve"> not directly derived from the </w:t>
      </w:r>
      <w:r w:rsidR="00812D33" w:rsidRPr="00EF5BEA">
        <w:rPr>
          <w:rFonts w:eastAsiaTheme="minorEastAsia"/>
          <w:lang w:eastAsia="zh-CN"/>
        </w:rPr>
        <w:t>average</w:t>
      </w:r>
      <w:r w:rsidR="00920410" w:rsidRPr="00EF5BEA">
        <w:rPr>
          <w:rFonts w:eastAsiaTheme="minorEastAsia"/>
          <w:lang w:eastAsia="zh-CN"/>
        </w:rPr>
        <w:t xml:space="preserve"> precoder</w:t>
      </w:r>
      <w:r w:rsidRPr="00EF5BEA">
        <w:rPr>
          <w:rFonts w:eastAsiaTheme="minorEastAsia"/>
          <w:lang w:eastAsia="zh-CN"/>
        </w:rPr>
        <w:t>.</w:t>
      </w:r>
      <w:r w:rsidR="00EF5BEA">
        <w:rPr>
          <w:rFonts w:eastAsiaTheme="minorEastAsia"/>
          <w:lang w:eastAsia="zh-CN"/>
        </w:rPr>
        <w:t xml:space="preserve"> T</w:t>
      </w:r>
      <w:r w:rsidR="00812D33" w:rsidRPr="00EF5BEA">
        <w:rPr>
          <w:rFonts w:eastAsiaTheme="minorEastAsia"/>
          <w:lang w:eastAsia="zh-CN"/>
        </w:rPr>
        <w:t>he performance of wideband SGCS</w:t>
      </w:r>
      <w:r w:rsidR="00EF5BEA">
        <w:rPr>
          <w:rFonts w:eastAsiaTheme="minorEastAsia"/>
          <w:lang w:eastAsia="zh-CN"/>
        </w:rPr>
        <w:t xml:space="preserve"> by average</w:t>
      </w:r>
      <w:r w:rsidR="00EF5BEA" w:rsidRPr="00EF5BEA">
        <w:rPr>
          <w:rFonts w:eastAsiaTheme="minorEastAsia"/>
          <w:lang w:eastAsia="zh-CN"/>
        </w:rPr>
        <w:t xml:space="preserve"> precode</w:t>
      </w:r>
      <w:r w:rsidR="00EF5BEA">
        <w:rPr>
          <w:rFonts w:eastAsiaTheme="minorEastAsia"/>
          <w:lang w:eastAsia="zh-CN"/>
        </w:rPr>
        <w:t>r</w:t>
      </w:r>
      <w:r w:rsidR="00812D33" w:rsidRPr="00EF5BEA">
        <w:rPr>
          <w:rFonts w:eastAsiaTheme="minorEastAsia"/>
          <w:lang w:eastAsia="zh-CN"/>
        </w:rPr>
        <w:t xml:space="preserve"> </w:t>
      </w:r>
      <w:r w:rsidR="00EF5BEA">
        <w:rPr>
          <w:rFonts w:eastAsiaTheme="minorEastAsia"/>
          <w:lang w:eastAsia="zh-CN"/>
        </w:rPr>
        <w:t>is inaccurate</w:t>
      </w:r>
      <w:r w:rsidR="00812D33" w:rsidRPr="00EF5BEA">
        <w:rPr>
          <w:rFonts w:eastAsia="微软雅黑"/>
        </w:rPr>
        <w:t>, even worse than using wideband precoder</w:t>
      </w:r>
      <w:r w:rsidR="00EF5BEA">
        <w:rPr>
          <w:rFonts w:eastAsia="微软雅黑"/>
        </w:rPr>
        <w:t xml:space="preserve"> to calculate </w:t>
      </w:r>
      <w:r w:rsidR="00EF5BEA" w:rsidRPr="00EF5BEA">
        <w:rPr>
          <w:rFonts w:eastAsiaTheme="minorEastAsia"/>
          <w:lang w:eastAsia="zh-CN"/>
        </w:rPr>
        <w:t>wideband SGCS</w:t>
      </w:r>
      <w:r w:rsidR="00812D33" w:rsidRPr="00EF5BEA">
        <w:rPr>
          <w:rFonts w:eastAsiaTheme="minorEastAsia"/>
          <w:lang w:eastAsia="zh-CN"/>
        </w:rPr>
        <w:t>.</w:t>
      </w:r>
      <w:r w:rsidR="00920410" w:rsidRPr="00EF5BEA">
        <w:rPr>
          <w:rFonts w:eastAsiaTheme="minorEastAsia"/>
          <w:lang w:eastAsia="zh-CN"/>
        </w:rPr>
        <w:t xml:space="preserve"> However</w:t>
      </w:r>
      <w:r w:rsidRPr="00EF5BEA">
        <w:rPr>
          <w:rFonts w:eastAsiaTheme="minorEastAsia"/>
          <w:lang w:eastAsia="zh-CN"/>
        </w:rPr>
        <w:t xml:space="preserve">, the current specification </w:t>
      </w:r>
      <w:r w:rsidR="00920410" w:rsidRPr="00EF5BEA">
        <w:rPr>
          <w:rFonts w:eastAsiaTheme="minorEastAsia"/>
          <w:lang w:eastAsia="zh-CN"/>
        </w:rPr>
        <w:t xml:space="preserve">differs </w:t>
      </w:r>
      <w:r w:rsidRPr="00EF5BEA">
        <w:rPr>
          <w:rFonts w:eastAsiaTheme="minorEastAsia"/>
          <w:lang w:eastAsia="zh-CN"/>
        </w:rPr>
        <w:t xml:space="preserve">from the </w:t>
      </w:r>
      <w:r w:rsidR="00812D33" w:rsidRPr="00EF5BEA">
        <w:rPr>
          <w:rFonts w:eastAsiaTheme="minorEastAsia"/>
          <w:lang w:eastAsia="zh-CN"/>
        </w:rPr>
        <w:t>original agreement</w:t>
      </w:r>
      <w:r w:rsidR="00920410" w:rsidRPr="00EF5BEA">
        <w:rPr>
          <w:rFonts w:eastAsiaTheme="minorEastAsia"/>
          <w:lang w:eastAsia="zh-CN"/>
        </w:rPr>
        <w:t>.</w:t>
      </w:r>
      <w:r w:rsidRPr="00EF5BEA">
        <w:rPr>
          <w:rFonts w:eastAsiaTheme="minorEastAsia"/>
          <w:lang w:eastAsia="zh-CN"/>
        </w:rPr>
        <w:t xml:space="preserve"> </w:t>
      </w:r>
      <w:r w:rsidR="00920410" w:rsidRPr="00EF5BEA">
        <w:rPr>
          <w:rFonts w:eastAsiaTheme="minorEastAsia"/>
          <w:lang w:eastAsia="zh-CN"/>
        </w:rPr>
        <w:t>T</w:t>
      </w:r>
      <w:r w:rsidRPr="00EF5BEA">
        <w:rPr>
          <w:rFonts w:eastAsiaTheme="minorEastAsia"/>
          <w:lang w:eastAsia="zh-CN"/>
        </w:rPr>
        <w:t xml:space="preserve">he reported wideband SGCS is calculated </w:t>
      </w:r>
      <w:r w:rsidR="00920410" w:rsidRPr="00EF5BEA">
        <w:rPr>
          <w:rFonts w:eastAsiaTheme="minorEastAsia"/>
          <w:lang w:eastAsia="zh-CN"/>
        </w:rPr>
        <w:t>using</w:t>
      </w:r>
      <w:r w:rsidRPr="00EF5BEA">
        <w:rPr>
          <w:rFonts w:eastAsiaTheme="minorEastAsia"/>
          <w:lang w:eastAsia="zh-CN"/>
        </w:rPr>
        <w:t xml:space="preserve"> average precoder</w:t>
      </w:r>
      <w:r w:rsidR="00920410" w:rsidRPr="00EF5BEA">
        <w:rPr>
          <w:rFonts w:eastAsiaTheme="minorEastAsia"/>
          <w:lang w:eastAsia="zh-CN"/>
        </w:rPr>
        <w:t xml:space="preserve">, even though both </w:t>
      </w:r>
      <w:r w:rsidR="00920410" w:rsidRPr="00EF5BEA">
        <w:rPr>
          <w:u w:val="single"/>
        </w:rPr>
        <w:t xml:space="preserve">predicted PMI and </w:t>
      </w:r>
      <w:r w:rsidR="00920410" w:rsidRPr="00EF5BEA">
        <w:t>non-predicted PMI are specified for each subband in the same section.</w:t>
      </w:r>
      <w:r w:rsidR="00920410">
        <w:t xml:space="preserve"> </w:t>
      </w:r>
    </w:p>
    <w:tbl>
      <w:tblPr>
        <w:tblStyle w:val="ac"/>
        <w:tblW w:w="0" w:type="auto"/>
        <w:tblLook w:val="04A0" w:firstRow="1" w:lastRow="0" w:firstColumn="1" w:lastColumn="0" w:noHBand="0" w:noVBand="1"/>
      </w:tblPr>
      <w:tblGrid>
        <w:gridCol w:w="9628"/>
      </w:tblGrid>
      <w:tr w:rsidR="00911367" w14:paraId="400FEBF7" w14:textId="77777777" w:rsidTr="00911367">
        <w:tc>
          <w:tcPr>
            <w:tcW w:w="9628" w:type="dxa"/>
          </w:tcPr>
          <w:p w14:paraId="1D33E92C" w14:textId="77777777" w:rsidR="00911367" w:rsidRPr="00571AA4" w:rsidRDefault="00911367" w:rsidP="00911367">
            <w:pPr>
              <w:pStyle w:val="50"/>
              <w:rPr>
                <w:lang w:eastAsia="zh-CN"/>
              </w:rPr>
            </w:pPr>
            <w:r w:rsidRPr="00571AA4">
              <w:rPr>
                <w:lang w:eastAsia="zh-CN"/>
              </w:rPr>
              <w:t>5.2.1.4.6</w:t>
            </w:r>
            <w:r w:rsidRPr="00571AA4">
              <w:rPr>
                <w:lang w:eastAsia="zh-CN"/>
              </w:rPr>
              <w:tab/>
            </w:r>
            <w:r w:rsidRPr="00571AA4">
              <w:rPr>
                <w:color w:val="000000"/>
                <w:lang w:eastAsia="zh-CN"/>
              </w:rPr>
              <w:t>CSI-PAI Reporting</w:t>
            </w:r>
          </w:p>
          <w:p w14:paraId="21CD78BC" w14:textId="77777777" w:rsidR="00911367" w:rsidRPr="00571AA4" w:rsidRDefault="00911367" w:rsidP="00911367">
            <w:pPr>
              <w:pStyle w:val="B1"/>
              <w:ind w:left="567" w:hanging="283"/>
            </w:pPr>
            <w:r w:rsidRPr="00571AA4">
              <w:t>to report CSI-PAI for the second Reporting Setting, the UE shall:</w:t>
            </w:r>
          </w:p>
          <w:p w14:paraId="629D997D" w14:textId="77777777" w:rsidR="00911367" w:rsidRPr="00571AA4" w:rsidRDefault="00911367" w:rsidP="00911367">
            <w:pPr>
              <w:pStyle w:val="B1"/>
              <w:ind w:left="851"/>
            </w:pPr>
            <w:r w:rsidRPr="00571AA4">
              <w:rPr>
                <w:rFonts w:eastAsia="微软雅黑"/>
              </w:rPr>
              <w:t>-</w:t>
            </w:r>
            <w:r w:rsidRPr="00571AA4">
              <w:rPr>
                <w:rFonts w:eastAsia="微软雅黑"/>
              </w:rPr>
              <w:tab/>
            </w:r>
            <w:r w:rsidRPr="00920410">
              <w:rPr>
                <w:rFonts w:eastAsia="微软雅黑"/>
                <w:highlight w:val="yellow"/>
                <w:u w:val="single"/>
              </w:rPr>
              <w:t xml:space="preserve">determine </w:t>
            </w:r>
            <w:r w:rsidRPr="00920410">
              <w:rPr>
                <w:highlight w:val="yellow"/>
                <w:u w:val="single"/>
              </w:rPr>
              <w:t>predicted PMI</w:t>
            </w:r>
            <w:r w:rsidRPr="00920410">
              <w:rPr>
                <w:highlight w:val="yellow"/>
              </w:rPr>
              <w:t xml:space="preserve"> (see Clause 5.2.2.2.10 or Clause 5.2.2.2.11) for each of the subband(s)</w:t>
            </w:r>
            <w:r w:rsidRPr="00571AA4">
              <w:t xml:space="preserve"> configured by </w:t>
            </w:r>
            <w:r w:rsidRPr="00571AA4">
              <w:rPr>
                <w:i/>
                <w:iCs/>
              </w:rPr>
              <w:t>csi-ReportingBand</w:t>
            </w:r>
            <w:r w:rsidRPr="00571AA4">
              <w:t xml:space="preserve"> for the </w:t>
            </w:r>
            <m:oMath>
              <m:r>
                <w:rPr>
                  <w:rFonts w:ascii="Cambria Math" w:hAnsi="Cambria Math"/>
                </w:rPr>
                <m:t>S</m:t>
              </m:r>
            </m:oMath>
            <w:r w:rsidRPr="00571AA4">
              <w:t xml:space="preserve">-th time instance configured by </w:t>
            </w:r>
            <w:r w:rsidRPr="00571AA4">
              <w:rPr>
                <w:i/>
                <w:iCs/>
              </w:rPr>
              <w:t>timeinstanceforCSImonitoring-r19</w:t>
            </w:r>
            <w:r w:rsidRPr="00571AA4">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571AA4">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571AA4">
              <w:t xml:space="preserve"> provided </w:t>
            </w:r>
            <w:r w:rsidRPr="00571AA4">
              <w:rPr>
                <w:rFonts w:eastAsia="MS Mincho"/>
                <w:color w:val="000000"/>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微软雅黑"/>
              </w:rPr>
              <w:t>first Reporting Setting,</w:t>
            </w:r>
            <w:r w:rsidRPr="00571AA4">
              <w:t xml:space="preserve"> </w:t>
            </w:r>
          </w:p>
          <w:p w14:paraId="53163E67" w14:textId="77777777" w:rsidR="00911367" w:rsidRPr="00571AA4" w:rsidRDefault="00911367" w:rsidP="00911367">
            <w:pPr>
              <w:pStyle w:val="B1"/>
              <w:ind w:left="851"/>
              <w:rPr>
                <w:rFonts w:eastAsia="微软雅黑"/>
              </w:rPr>
            </w:pPr>
            <w:r w:rsidRPr="00571AA4">
              <w:rPr>
                <w:rFonts w:eastAsia="微软雅黑"/>
              </w:rPr>
              <w:t>-</w:t>
            </w:r>
            <w:r w:rsidRPr="00571AA4">
              <w:rPr>
                <w:rFonts w:eastAsia="微软雅黑"/>
              </w:rPr>
              <w:tab/>
            </w:r>
            <w:r w:rsidRPr="00920410">
              <w:rPr>
                <w:highlight w:val="yellow"/>
              </w:rPr>
              <w:t xml:space="preserve">determine non-predicted PMI for each of the subband(s) configured by </w:t>
            </w:r>
            <w:r w:rsidRPr="00920410">
              <w:rPr>
                <w:i/>
                <w:iCs/>
                <w:highlight w:val="yellow"/>
              </w:rPr>
              <w:t>csi-ReportingBand</w:t>
            </w:r>
            <w:r w:rsidRPr="00920410">
              <w:rPr>
                <w:highlight w:val="yellow"/>
              </w:rPr>
              <w:t>,</w:t>
            </w:r>
            <w:r w:rsidRPr="00571AA4">
              <w:t xml:space="preserve"> which is corresponding to the </w:t>
            </w:r>
            <m:oMath>
              <m:r>
                <w:rPr>
                  <w:rFonts w:ascii="Cambria Math" w:hAnsi="Cambria Math"/>
                </w:rPr>
                <m:t>S</m:t>
              </m:r>
            </m:oMath>
            <w:r w:rsidRPr="00571AA4">
              <w:t xml:space="preserve">-th time instance of the report of the first Reporting Setting, based on the CSI-RS resource(s) in the resource set for </w:t>
            </w:r>
            <w:r w:rsidRPr="00571AA4">
              <w:rPr>
                <w:color w:val="000000"/>
                <w:lang w:eastAsia="zh-CN"/>
              </w:rPr>
              <w:t xml:space="preserve">channel measurement for the report corresponding to the </w:t>
            </w:r>
            <w:r w:rsidRPr="00571AA4">
              <w:rPr>
                <w:rFonts w:eastAsia="微软雅黑"/>
              </w:rPr>
              <w:t xml:space="preserve">second Reporting Setting. </w:t>
            </w:r>
          </w:p>
          <w:p w14:paraId="1764E823" w14:textId="77777777" w:rsidR="00911367" w:rsidRPr="00571AA4" w:rsidRDefault="00911367" w:rsidP="00911367">
            <w:pPr>
              <w:pStyle w:val="B1"/>
              <w:ind w:left="851"/>
              <w:rPr>
                <w:rFonts w:eastAsia="微软雅黑"/>
              </w:rPr>
            </w:pPr>
            <w:r w:rsidRPr="00571AA4">
              <w:rPr>
                <w:rFonts w:eastAsia="微软雅黑"/>
              </w:rPr>
              <w:t>-</w:t>
            </w:r>
            <w:r w:rsidRPr="00571AA4">
              <w:rPr>
                <w:rFonts w:eastAsia="微软雅黑"/>
              </w:rPr>
              <w:tab/>
              <w:t xml:space="preserve">determine </w:t>
            </w:r>
            <w:r w:rsidRPr="00571AA4">
              <w:t xml:space="preserve">non-predicted PMI for each of the subband(s) configured by </w:t>
            </w:r>
            <w:r w:rsidRPr="00571AA4">
              <w:rPr>
                <w:i/>
                <w:iCs/>
              </w:rPr>
              <w:t>csi-ReportingBand</w:t>
            </w:r>
            <w:r w:rsidRPr="00571AA4">
              <w:t xml:space="preserve">, based on the latest CSI-RS resource transmission occasion, no later than the </w:t>
            </w:r>
            <w:r w:rsidRPr="00571AA4">
              <w:rPr>
                <w:color w:val="000000"/>
                <w:lang w:eastAsia="zh-CN"/>
              </w:rPr>
              <w:t xml:space="preserve">CSI reference resource of the CSI report, corresponding to the </w:t>
            </w:r>
            <w:r w:rsidRPr="00571AA4">
              <w:rPr>
                <w:rFonts w:eastAsia="微软雅黑"/>
              </w:rPr>
              <w:t>first Reporting Setting</w:t>
            </w:r>
          </w:p>
          <w:p w14:paraId="152A3DB7" w14:textId="77777777" w:rsidR="00911367" w:rsidRPr="00571AA4" w:rsidRDefault="00911367" w:rsidP="00911367">
            <w:pPr>
              <w:pStyle w:val="B1"/>
              <w:ind w:left="851"/>
            </w:pPr>
            <w:r w:rsidRPr="00571AA4">
              <w:rPr>
                <w:rFonts w:eastAsia="微软雅黑"/>
              </w:rPr>
              <w:t>-</w:t>
            </w:r>
            <w:r w:rsidRPr="00571AA4">
              <w:rPr>
                <w:rFonts w:eastAsia="微软雅黑"/>
              </w:rPr>
              <w:tab/>
              <w:t>f</w:t>
            </w:r>
            <w:r w:rsidRPr="00571AA4">
              <w:t xml:space="preserve">or </w:t>
            </w:r>
            <m:oMath>
              <m:r>
                <w:rPr>
                  <w:rFonts w:ascii="Cambria Math" w:hAnsi="Cambria Math"/>
                </w:rPr>
                <m:t xml:space="preserve">k </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1,2,…,v</m:t>
                  </m:r>
                </m:e>
              </m:d>
            </m:oMath>
            <w:r w:rsidRPr="00571AA4">
              <w:t xml:space="preserve">, </w:t>
            </w:r>
            <m:oMath>
              <m:r>
                <w:rPr>
                  <w:rFonts w:ascii="Cambria Math" w:hAnsi="Cambria Math"/>
                  <w:color w:val="000000"/>
                  <w:lang w:eastAsia="zh-CN"/>
                </w:rPr>
                <m:t>v</m:t>
              </m:r>
            </m:oMath>
            <w:r w:rsidRPr="00571AA4">
              <w:rPr>
                <w:color w:val="000000"/>
                <w:lang w:eastAsia="zh-CN"/>
              </w:rPr>
              <w:t xml:space="preserve"> is the RI reported for the CSI report corresponding to the first Reporting Setting</w:t>
            </w:r>
            <w:r w:rsidRPr="00571AA4">
              <w:t xml:space="preserve">, calculate SGCS value(s) as, </w:t>
            </w:r>
          </w:p>
          <w:p w14:paraId="108E5566" w14:textId="77777777" w:rsidR="00911367" w:rsidRPr="00571AA4" w:rsidRDefault="001F4073" w:rsidP="00911367">
            <w:pPr>
              <w:pStyle w:val="B1"/>
              <w:ind w:left="851"/>
              <w:jc w:val="center"/>
              <w:rPr>
                <w:color w:val="000000"/>
                <w:lang w:val="en-US"/>
              </w:rPr>
            </w:pPr>
            <m:oMath>
              <m:sSubSup>
                <m:sSubSupPr>
                  <m:ctrlPr>
                    <w:rPr>
                      <w:rFonts w:ascii="Cambria Math" w:hAnsi="Cambria Math"/>
                      <w:i/>
                      <w:color w:val="000000"/>
                      <w:lang w:val="en-US"/>
                    </w:rPr>
                  </m:ctrlPr>
                </m:sSubSupPr>
                <m:e>
                  <m:r>
                    <w:rPr>
                      <w:rFonts w:ascii="Cambria Math" w:hAnsi="Cambria Math"/>
                      <w:color w:val="000000"/>
                      <w:lang w:val="en-US"/>
                    </w:rPr>
                    <m:t>SGCS</m:t>
                  </m:r>
                </m:e>
                <m:sub>
                  <m:r>
                    <w:rPr>
                      <w:rFonts w:ascii="Cambria Math" w:hAnsi="Cambria Math"/>
                      <w:color w:val="000000"/>
                      <w:lang w:val="en-US"/>
                    </w:rPr>
                    <m:t>k</m:t>
                  </m:r>
                </m:sub>
                <m:sup>
                  <m:r>
                    <w:rPr>
                      <w:rFonts w:ascii="Cambria Math" w:hAnsi="Cambria Math"/>
                      <w:color w:val="000000"/>
                      <w:lang w:val="en-US"/>
                    </w:rPr>
                    <m:t>1</m:t>
                  </m:r>
                </m:sup>
              </m:sSubSup>
              <m:r>
                <w:rPr>
                  <w:rFonts w:ascii="Cambria Math" w:hAnsi="Cambria Math"/>
                  <w:color w:val="000000"/>
                  <w:lang w:val="en-US"/>
                </w:rPr>
                <m:t>=</m:t>
              </m:r>
              <m:sSup>
                <m:sSupPr>
                  <m:ctrlPr>
                    <w:rPr>
                      <w:rFonts w:ascii="Cambria Math" w:hAnsi="Cambria Math"/>
                      <w:i/>
                      <w:color w:val="000000"/>
                      <w:lang w:val="en-US"/>
                    </w:rPr>
                  </m:ctrlPr>
                </m:sSupPr>
                <m:e>
                  <m:d>
                    <m:dPr>
                      <m:ctrlPr>
                        <w:rPr>
                          <w:rFonts w:ascii="Cambria Math" w:hAnsi="Cambria Math"/>
                          <w:i/>
                          <w:color w:val="000000"/>
                          <w:lang w:val="en-US"/>
                        </w:rPr>
                      </m:ctrlPr>
                    </m:dPr>
                    <m:e>
                      <m:f>
                        <m:fPr>
                          <m:type m:val="lin"/>
                          <m:ctrlPr>
                            <w:rPr>
                              <w:rFonts w:ascii="Cambria Math" w:hAnsi="Cambria Math"/>
                              <w:i/>
                              <w:color w:val="000000"/>
                              <w:lang w:val="en-US"/>
                            </w:rPr>
                          </m:ctrlPr>
                        </m:fPr>
                        <m:num>
                          <m:d>
                            <m:dPr>
                              <m:begChr m:val="‖"/>
                              <m:endChr m:val="‖"/>
                              <m:ctrlPr>
                                <w:rPr>
                                  <w:rFonts w:ascii="Cambria Math" w:hAnsi="Cambria Math"/>
                                  <w:i/>
                                  <w:color w:val="000000"/>
                                  <w:lang w:val="en-US"/>
                                </w:rPr>
                              </m:ctrlPr>
                            </m:dPr>
                            <m:e>
                              <m:sSubSup>
                                <m:sSubSupPr>
                                  <m:ctrlPr>
                                    <w:rPr>
                                      <w:rFonts w:ascii="Cambria Math" w:hAnsi="Cambria Math"/>
                                      <w:i/>
                                      <w:color w:val="000000"/>
                                      <w:lang w:val="en-US"/>
                                    </w:rPr>
                                  </m:ctrlPr>
                                </m:sSubSupPr>
                                <m:e>
                                  <m:acc>
                                    <m:accPr>
                                      <m:chr m:val="̃"/>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up>
                                  <m:r>
                                    <w:rPr>
                                      <w:rFonts w:ascii="Cambria Math" w:hAnsi="Cambria Math"/>
                                      <w:color w:val="000000"/>
                                      <w:lang w:val="en-US"/>
                                    </w:rPr>
                                    <m:t>H</m:t>
                                  </m:r>
                                </m:sup>
                              </m:sSubSup>
                              <m:sSub>
                                <m:sSubPr>
                                  <m:ctrlPr>
                                    <w:rPr>
                                      <w:rFonts w:ascii="Cambria Math" w:hAnsi="Cambria Math"/>
                                      <w:i/>
                                      <w:color w:val="000000"/>
                                      <w:lang w:val="en-US"/>
                                    </w:rPr>
                                  </m:ctrlPr>
                                </m:sSubPr>
                                <m:e>
                                  <m:r>
                                    <m:rPr>
                                      <m:sty m:val="bi"/>
                                    </m:rPr>
                                    <w:rPr>
                                      <w:rFonts w:ascii="Cambria Math" w:hAnsi="Cambria Math"/>
                                      <w:color w:val="000000"/>
                                      <w:lang w:val="en-US"/>
                                    </w:rPr>
                                    <m:t>w</m:t>
                                  </m:r>
                                </m:e>
                                <m:sub>
                                  <m:r>
                                    <w:rPr>
                                      <w:rFonts w:ascii="Cambria Math" w:hAnsi="Cambria Math"/>
                                      <w:color w:val="000000"/>
                                      <w:lang w:val="en-US"/>
                                    </w:rPr>
                                    <m:t>k</m:t>
                                  </m:r>
                                </m:sub>
                              </m:sSub>
                            </m:e>
                          </m:d>
                        </m:num>
                        <m:den>
                          <m:d>
                            <m:dPr>
                              <m:begChr m:val="‖"/>
                              <m:endChr m:val="‖"/>
                              <m:ctrlPr>
                                <w:rPr>
                                  <w:rFonts w:ascii="Cambria Math" w:hAnsi="Cambria Math"/>
                                  <w:i/>
                                  <w:color w:val="000000"/>
                                  <w:lang w:val="en-US"/>
                                </w:rPr>
                              </m:ctrlPr>
                            </m:dPr>
                            <m:e>
                              <m:sSub>
                                <m:sSubPr>
                                  <m:ctrlPr>
                                    <w:rPr>
                                      <w:rFonts w:ascii="Cambria Math" w:hAnsi="Cambria Math"/>
                                      <w:i/>
                                      <w:color w:val="000000"/>
                                      <w:lang w:val="en-US"/>
                                    </w:rPr>
                                  </m:ctrlPr>
                                </m:sSubPr>
                                <m:e>
                                  <m:acc>
                                    <m:accPr>
                                      <m:chr m:val="̃"/>
                                      <m:ctrlPr>
                                        <w:rPr>
                                          <w:rFonts w:ascii="Cambria Math" w:hAnsi="Cambria Math"/>
                                          <w:b/>
                                          <w:bCs/>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Sub>
                            </m:e>
                          </m:d>
                          <m:r>
                            <w:rPr>
                              <w:rFonts w:ascii="Cambria Math" w:hAnsi="Cambria Math"/>
                              <w:color w:val="000000"/>
                              <w:lang w:val="en-US"/>
                            </w:rPr>
                            <m:t>.</m:t>
                          </m:r>
                          <m:d>
                            <m:dPr>
                              <m:begChr m:val="‖"/>
                              <m:endChr m:val="‖"/>
                              <m:ctrlPr>
                                <w:rPr>
                                  <w:rFonts w:ascii="Cambria Math" w:hAnsi="Cambria Math"/>
                                  <w:i/>
                                  <w:color w:val="000000"/>
                                  <w:lang w:val="en-US"/>
                                </w:rPr>
                              </m:ctrlPr>
                            </m:dPr>
                            <m:e>
                              <m:sSub>
                                <m:sSubPr>
                                  <m:ctrlPr>
                                    <w:rPr>
                                      <w:rFonts w:ascii="Cambria Math" w:hAnsi="Cambria Math"/>
                                      <w:i/>
                                      <w:color w:val="000000"/>
                                      <w:lang w:val="en-US"/>
                                    </w:rPr>
                                  </m:ctrlPr>
                                </m:sSubPr>
                                <m:e>
                                  <m:r>
                                    <m:rPr>
                                      <m:sty m:val="bi"/>
                                    </m:rPr>
                                    <w:rPr>
                                      <w:rFonts w:ascii="Cambria Math" w:hAnsi="Cambria Math"/>
                                      <w:color w:val="000000"/>
                                      <w:lang w:val="en-US"/>
                                    </w:rPr>
                                    <m:t>w</m:t>
                                  </m:r>
                                </m:e>
                                <m:sub>
                                  <m:r>
                                    <w:rPr>
                                      <w:rFonts w:ascii="Cambria Math" w:hAnsi="Cambria Math"/>
                                      <w:color w:val="000000"/>
                                      <w:lang w:val="en-US"/>
                                    </w:rPr>
                                    <m:t>k</m:t>
                                  </m:r>
                                </m:sub>
                              </m:sSub>
                            </m:e>
                          </m:d>
                        </m:den>
                      </m:f>
                    </m:e>
                  </m:d>
                </m:e>
                <m:sup>
                  <m:r>
                    <w:rPr>
                      <w:rFonts w:ascii="Cambria Math" w:hAnsi="Cambria Math"/>
                      <w:color w:val="000000"/>
                      <w:lang w:val="en-US"/>
                    </w:rPr>
                    <m:t>2</m:t>
                  </m:r>
                </m:sup>
              </m:sSup>
            </m:oMath>
            <w:r w:rsidR="00911367" w:rsidRPr="00571AA4">
              <w:rPr>
                <w:color w:val="000000"/>
                <w:lang w:val="en-US"/>
              </w:rPr>
              <w:t xml:space="preserve">, </w:t>
            </w:r>
          </w:p>
          <w:p w14:paraId="3F6EDB35" w14:textId="77777777" w:rsidR="00911367" w:rsidRPr="00571AA4" w:rsidRDefault="001F4073" w:rsidP="00911367">
            <w:pPr>
              <w:pStyle w:val="B1"/>
              <w:ind w:left="851"/>
              <w:jc w:val="center"/>
              <w:rPr>
                <w:color w:val="000000"/>
                <w:lang w:val="en-US"/>
              </w:rPr>
            </w:pPr>
            <m:oMath>
              <m:sSubSup>
                <m:sSubSupPr>
                  <m:ctrlPr>
                    <w:rPr>
                      <w:rFonts w:ascii="Cambria Math" w:hAnsi="Cambria Math"/>
                      <w:i/>
                      <w:color w:val="000000"/>
                      <w:lang w:val="en-US"/>
                    </w:rPr>
                  </m:ctrlPr>
                </m:sSubSupPr>
                <m:e>
                  <m:r>
                    <w:rPr>
                      <w:rFonts w:ascii="Cambria Math" w:hAnsi="Cambria Math"/>
                      <w:color w:val="000000"/>
                      <w:lang w:val="en-US"/>
                    </w:rPr>
                    <m:t>SGCS</m:t>
                  </m:r>
                </m:e>
                <m:sub>
                  <m:r>
                    <w:rPr>
                      <w:rFonts w:ascii="Cambria Math" w:hAnsi="Cambria Math"/>
                      <w:color w:val="000000"/>
                      <w:lang w:val="en-US"/>
                    </w:rPr>
                    <m:t>k</m:t>
                  </m:r>
                </m:sub>
                <m:sup>
                  <m:r>
                    <w:rPr>
                      <w:rFonts w:ascii="Cambria Math" w:hAnsi="Cambria Math"/>
                      <w:color w:val="000000"/>
                      <w:lang w:val="en-US"/>
                    </w:rPr>
                    <m:t>2</m:t>
                  </m:r>
                </m:sup>
              </m:sSubSup>
              <m:r>
                <w:rPr>
                  <w:rFonts w:ascii="Cambria Math" w:hAnsi="Cambria Math"/>
                  <w:color w:val="000000"/>
                  <w:lang w:val="en-US"/>
                </w:rPr>
                <m:t>=</m:t>
              </m:r>
              <m:sSup>
                <m:sSupPr>
                  <m:ctrlPr>
                    <w:rPr>
                      <w:rFonts w:ascii="Cambria Math" w:hAnsi="Cambria Math"/>
                      <w:i/>
                      <w:color w:val="000000"/>
                      <w:lang w:val="en-US"/>
                    </w:rPr>
                  </m:ctrlPr>
                </m:sSupPr>
                <m:e>
                  <m:d>
                    <m:dPr>
                      <m:ctrlPr>
                        <w:rPr>
                          <w:rFonts w:ascii="Cambria Math" w:hAnsi="Cambria Math"/>
                          <w:i/>
                          <w:color w:val="000000"/>
                          <w:lang w:val="en-US"/>
                        </w:rPr>
                      </m:ctrlPr>
                    </m:dPr>
                    <m:e>
                      <m:f>
                        <m:fPr>
                          <m:type m:val="lin"/>
                          <m:ctrlPr>
                            <w:rPr>
                              <w:rFonts w:ascii="Cambria Math" w:hAnsi="Cambria Math"/>
                              <w:i/>
                              <w:color w:val="000000"/>
                              <w:lang w:val="en-US"/>
                            </w:rPr>
                          </m:ctrlPr>
                        </m:fPr>
                        <m:num>
                          <m:d>
                            <m:dPr>
                              <m:begChr m:val="‖"/>
                              <m:endChr m:val="‖"/>
                              <m:ctrlPr>
                                <w:rPr>
                                  <w:rFonts w:ascii="Cambria Math" w:hAnsi="Cambria Math"/>
                                  <w:i/>
                                  <w:color w:val="000000"/>
                                  <w:lang w:val="en-US"/>
                                </w:rPr>
                              </m:ctrlPr>
                            </m:dPr>
                            <m:e>
                              <m:sSubSup>
                                <m:sSubSupPr>
                                  <m:ctrlPr>
                                    <w:rPr>
                                      <w:rFonts w:ascii="Cambria Math" w:hAnsi="Cambria Math"/>
                                      <w:i/>
                                      <w:color w:val="000000"/>
                                      <w:lang w:val="en-US"/>
                                    </w:rPr>
                                  </m:ctrlPr>
                                </m:sSubSupPr>
                                <m:e>
                                  <m:acc>
                                    <m:accPr>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up>
                                  <m:r>
                                    <w:rPr>
                                      <w:rFonts w:ascii="Cambria Math" w:hAnsi="Cambria Math"/>
                                      <w:color w:val="000000"/>
                                      <w:lang w:val="en-US"/>
                                    </w:rPr>
                                    <m:t>H</m:t>
                                  </m:r>
                                </m:sup>
                              </m:sSubSup>
                              <m:sSub>
                                <m:sSubPr>
                                  <m:ctrlPr>
                                    <w:rPr>
                                      <w:rFonts w:ascii="Cambria Math" w:hAnsi="Cambria Math"/>
                                      <w:i/>
                                      <w:color w:val="000000"/>
                                      <w:lang w:val="en-US"/>
                                    </w:rPr>
                                  </m:ctrlPr>
                                </m:sSubPr>
                                <m:e>
                                  <m:r>
                                    <m:rPr>
                                      <m:sty m:val="bi"/>
                                    </m:rPr>
                                    <w:rPr>
                                      <w:rFonts w:ascii="Cambria Math" w:hAnsi="Cambria Math"/>
                                      <w:color w:val="000000"/>
                                      <w:lang w:val="en-US"/>
                                    </w:rPr>
                                    <m:t>w</m:t>
                                  </m:r>
                                </m:e>
                                <m:sub>
                                  <m:r>
                                    <w:rPr>
                                      <w:rFonts w:ascii="Cambria Math" w:hAnsi="Cambria Math"/>
                                      <w:color w:val="000000"/>
                                      <w:lang w:val="en-US"/>
                                    </w:rPr>
                                    <m:t>k</m:t>
                                  </m:r>
                                </m:sub>
                              </m:sSub>
                            </m:e>
                          </m:d>
                        </m:num>
                        <m:den>
                          <m:d>
                            <m:dPr>
                              <m:begChr m:val="‖"/>
                              <m:endChr m:val="‖"/>
                              <m:ctrlPr>
                                <w:rPr>
                                  <w:rFonts w:ascii="Cambria Math" w:hAnsi="Cambria Math"/>
                                  <w:i/>
                                  <w:color w:val="000000"/>
                                  <w:lang w:val="en-US"/>
                                </w:rPr>
                              </m:ctrlPr>
                            </m:dPr>
                            <m:e>
                              <m:sSub>
                                <m:sSubPr>
                                  <m:ctrlPr>
                                    <w:rPr>
                                      <w:rFonts w:ascii="Cambria Math" w:hAnsi="Cambria Math"/>
                                      <w:i/>
                                      <w:color w:val="000000"/>
                                      <w:lang w:val="en-US"/>
                                    </w:rPr>
                                  </m:ctrlPr>
                                </m:sSubPr>
                                <m:e>
                                  <m:acc>
                                    <m:accPr>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Sub>
                            </m:e>
                          </m:d>
                          <m:r>
                            <w:rPr>
                              <w:rFonts w:ascii="Cambria Math" w:hAnsi="Cambria Math"/>
                              <w:color w:val="000000"/>
                              <w:lang w:val="en-US"/>
                            </w:rPr>
                            <m:t>.</m:t>
                          </m:r>
                          <m:d>
                            <m:dPr>
                              <m:begChr m:val="‖"/>
                              <m:endChr m:val="‖"/>
                              <m:ctrlPr>
                                <w:rPr>
                                  <w:rFonts w:ascii="Cambria Math" w:hAnsi="Cambria Math"/>
                                  <w:i/>
                                  <w:color w:val="000000"/>
                                  <w:lang w:val="en-US"/>
                                </w:rPr>
                              </m:ctrlPr>
                            </m:dPr>
                            <m:e>
                              <m:sSub>
                                <m:sSubPr>
                                  <m:ctrlPr>
                                    <w:rPr>
                                      <w:rFonts w:ascii="Cambria Math" w:hAnsi="Cambria Math"/>
                                      <w:i/>
                                      <w:color w:val="000000"/>
                                      <w:lang w:val="en-US"/>
                                    </w:rPr>
                                  </m:ctrlPr>
                                </m:sSubPr>
                                <m:e>
                                  <m:r>
                                    <m:rPr>
                                      <m:sty m:val="bi"/>
                                    </m:rPr>
                                    <w:rPr>
                                      <w:rFonts w:ascii="Cambria Math" w:hAnsi="Cambria Math"/>
                                      <w:color w:val="000000"/>
                                      <w:lang w:val="en-US"/>
                                    </w:rPr>
                                    <m:t>w</m:t>
                                  </m:r>
                                </m:e>
                                <m:sub>
                                  <m:r>
                                    <w:rPr>
                                      <w:rFonts w:ascii="Cambria Math" w:hAnsi="Cambria Math"/>
                                      <w:color w:val="000000"/>
                                      <w:lang w:val="en-US"/>
                                    </w:rPr>
                                    <m:t>k</m:t>
                                  </m:r>
                                </m:sub>
                              </m:sSub>
                            </m:e>
                          </m:d>
                        </m:den>
                      </m:f>
                    </m:e>
                  </m:d>
                </m:e>
                <m:sup>
                  <m:r>
                    <w:rPr>
                      <w:rFonts w:ascii="Cambria Math" w:hAnsi="Cambria Math"/>
                      <w:color w:val="000000"/>
                      <w:lang w:val="en-US"/>
                    </w:rPr>
                    <m:t>2</m:t>
                  </m:r>
                </m:sup>
              </m:sSup>
            </m:oMath>
            <w:r w:rsidR="00911367" w:rsidRPr="00571AA4">
              <w:rPr>
                <w:color w:val="000000"/>
                <w:lang w:val="en-US"/>
              </w:rPr>
              <w:t xml:space="preserve">, </w:t>
            </w:r>
          </w:p>
          <w:p w14:paraId="1ADC6017" w14:textId="77777777" w:rsidR="00911367" w:rsidRPr="00571AA4" w:rsidRDefault="00911367" w:rsidP="00911367">
            <w:pPr>
              <w:pStyle w:val="B1"/>
              <w:ind w:left="851" w:firstLine="0"/>
              <w:rPr>
                <w:rFonts w:eastAsia="微软雅黑"/>
                <w:lang w:val="en-US"/>
              </w:rPr>
            </w:pPr>
            <w:r w:rsidRPr="00920410">
              <w:rPr>
                <w:rFonts w:eastAsia="微软雅黑"/>
                <w:highlight w:val="yellow"/>
                <w:lang w:val="en-US"/>
              </w:rPr>
              <w:t xml:space="preserve">where </w:t>
            </w:r>
            <m:oMath>
              <m:sSub>
                <m:sSubPr>
                  <m:ctrlPr>
                    <w:rPr>
                      <w:rFonts w:ascii="Cambria Math" w:eastAsia="微软雅黑" w:hAnsi="Cambria Math"/>
                      <w:highlight w:val="yellow"/>
                    </w:rPr>
                  </m:ctrlPr>
                </m:sSubPr>
                <m:e>
                  <m:acc>
                    <m:accPr>
                      <m:chr m:val="̃"/>
                      <m:ctrlPr>
                        <w:rPr>
                          <w:rFonts w:ascii="Cambria Math" w:eastAsia="微软雅黑" w:hAnsi="Cambria Math"/>
                          <w:highlight w:val="yellow"/>
                        </w:rPr>
                      </m:ctrlPr>
                    </m:accPr>
                    <m:e>
                      <m:r>
                        <m:rPr>
                          <m:sty m:val="bi"/>
                        </m:rPr>
                        <w:rPr>
                          <w:rFonts w:ascii="Cambria Math" w:eastAsia="微软雅黑" w:hAnsi="Cambria Math"/>
                          <w:highlight w:val="yellow"/>
                        </w:rPr>
                        <m:t>w</m:t>
                      </m:r>
                    </m:e>
                  </m:acc>
                </m:e>
                <m:sub>
                  <m:r>
                    <w:rPr>
                      <w:rFonts w:ascii="Cambria Math" w:eastAsia="微软雅黑" w:hAnsi="Cambria Math"/>
                      <w:highlight w:val="yellow"/>
                    </w:rPr>
                    <m:t>k</m:t>
                  </m:r>
                </m:sub>
              </m:sSub>
            </m:oMath>
            <w:r w:rsidRPr="00920410">
              <w:rPr>
                <w:rFonts w:eastAsia="微软雅黑"/>
                <w:highlight w:val="yellow"/>
                <w:lang w:val="en-US"/>
              </w:rPr>
              <w:t xml:space="preserve"> is the predicted precode</w:t>
            </w:r>
            <w:r w:rsidRPr="00571AA4">
              <w:rPr>
                <w:rFonts w:eastAsia="微软雅黑"/>
                <w:lang w:val="en-US"/>
              </w:rPr>
              <w:t xml:space="preserve">r represented by predicted PMI for </w:t>
            </w:r>
            <m:oMath>
              <m:r>
                <w:rPr>
                  <w:rFonts w:ascii="Cambria Math" w:hAnsi="Cambria Math"/>
                </w:rPr>
                <m:t>k</m:t>
              </m:r>
            </m:oMath>
            <w:r w:rsidRPr="00571AA4">
              <w:rPr>
                <w:rFonts w:eastAsia="微软雅黑"/>
                <w:lang w:val="en-US"/>
              </w:rPr>
              <w:t xml:space="preserve">-th layer, </w:t>
            </w:r>
            <w:r w:rsidRPr="00920410">
              <w:rPr>
                <w:rFonts w:eastAsia="微软雅黑"/>
                <w:highlight w:val="yellow"/>
                <w:lang w:val="en-US"/>
              </w:rPr>
              <w:t xml:space="preserve">averaged over all the subbands configured by </w:t>
            </w:r>
            <w:r w:rsidRPr="00920410">
              <w:rPr>
                <w:i/>
                <w:iCs/>
                <w:highlight w:val="yellow"/>
              </w:rPr>
              <w:t>csi-ReportingBand</w:t>
            </w:r>
            <w:r w:rsidRPr="00920410">
              <w:rPr>
                <w:rFonts w:eastAsia="微软雅黑"/>
                <w:highlight w:val="yellow"/>
                <w:lang w:val="en-US"/>
              </w:rPr>
              <w:t>,</w:t>
            </w:r>
            <w:r w:rsidRPr="00571AA4">
              <w:rPr>
                <w:rFonts w:eastAsia="微软雅黑"/>
                <w:lang w:val="en-US"/>
              </w:rPr>
              <w:t xml:space="preserve"> and for </w:t>
            </w:r>
            <m:oMath>
              <m:r>
                <w:rPr>
                  <w:rFonts w:ascii="Cambria Math" w:hAnsi="Cambria Math"/>
                </w:rPr>
                <m:t>S</m:t>
              </m:r>
            </m:oMath>
            <w:r w:rsidRPr="00571AA4">
              <w:rPr>
                <w:lang w:val="en-US"/>
              </w:rPr>
              <w:t>-th time instance</w:t>
            </w:r>
            <w:r w:rsidRPr="00571AA4">
              <w:rPr>
                <w:rFonts w:eastAsia="微软雅黑"/>
                <w:lang w:val="en-US"/>
              </w:rPr>
              <w:t xml:space="preserve"> corresponding to the report of the first Reporting Setting, </w:t>
            </w:r>
            <m:oMath>
              <m:sSub>
                <m:sSubPr>
                  <m:ctrlPr>
                    <w:rPr>
                      <w:rFonts w:ascii="Cambria Math" w:hAnsi="Cambria Math"/>
                      <w:i/>
                      <w:color w:val="000000"/>
                      <w:lang w:val="en-US"/>
                    </w:rPr>
                  </m:ctrlPr>
                </m:sSubPr>
                <m:e>
                  <m:r>
                    <m:rPr>
                      <m:sty m:val="bi"/>
                    </m:rPr>
                    <w:rPr>
                      <w:rFonts w:ascii="Cambria Math" w:hAnsi="Cambria Math"/>
                      <w:color w:val="000000"/>
                      <w:lang w:val="en-US"/>
                    </w:rPr>
                    <m:t>w</m:t>
                  </m:r>
                </m:e>
                <m:sub>
                  <m:r>
                    <w:rPr>
                      <w:rFonts w:ascii="Cambria Math" w:hAnsi="Cambria Math"/>
                      <w:color w:val="000000"/>
                      <w:lang w:val="en-US"/>
                    </w:rPr>
                    <m:t>k</m:t>
                  </m:r>
                </m:sub>
              </m:sSub>
            </m:oMath>
            <w:r w:rsidRPr="00571AA4">
              <w:rPr>
                <w:rFonts w:eastAsia="微软雅黑"/>
                <w:lang w:val="en-US"/>
              </w:rPr>
              <w:t xml:space="preserve"> is the precoder </w:t>
            </w:r>
            <w:r w:rsidRPr="00920410">
              <w:rPr>
                <w:rFonts w:eastAsia="微软雅黑"/>
                <w:lang w:val="en-US"/>
              </w:rPr>
              <w:t xml:space="preserve">represented by non-predicted PMI for </w:t>
            </w:r>
            <m:oMath>
              <m:r>
                <w:rPr>
                  <w:rFonts w:ascii="Cambria Math" w:hAnsi="Cambria Math"/>
                </w:rPr>
                <m:t>k</m:t>
              </m:r>
            </m:oMath>
            <w:r w:rsidRPr="00920410">
              <w:rPr>
                <w:rFonts w:eastAsia="微软雅黑"/>
                <w:lang w:val="en-US"/>
              </w:rPr>
              <w:t xml:space="preserve">-th layer, averaged over all the subbands configured by </w:t>
            </w:r>
            <w:r w:rsidRPr="00920410">
              <w:rPr>
                <w:i/>
                <w:iCs/>
              </w:rPr>
              <w:t>csi-ReportingBand</w:t>
            </w:r>
            <w:r w:rsidRPr="00920410">
              <w:rPr>
                <w:rFonts w:eastAsia="微软雅黑"/>
                <w:lang w:val="en-US"/>
              </w:rPr>
              <w:t xml:space="preserve">, based on the channel measurement corresponding to the second Reporting Setting, and </w:t>
            </w:r>
            <m:oMath>
              <m:sSub>
                <m:sSubPr>
                  <m:ctrlPr>
                    <w:rPr>
                      <w:rFonts w:ascii="Cambria Math" w:hAnsi="Cambria Math"/>
                      <w:i/>
                      <w:color w:val="000000"/>
                      <w:lang w:val="en-US"/>
                    </w:rPr>
                  </m:ctrlPr>
                </m:sSubPr>
                <m:e>
                  <m:acc>
                    <m:accPr>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Sub>
            </m:oMath>
            <w:r w:rsidRPr="00920410">
              <w:rPr>
                <w:rFonts w:eastAsia="微软雅黑"/>
                <w:lang w:val="en-US"/>
              </w:rPr>
              <w:t xml:space="preserve"> is the precoder rep</w:t>
            </w:r>
            <w:r w:rsidRPr="00571AA4">
              <w:rPr>
                <w:rFonts w:eastAsia="微软雅黑"/>
                <w:lang w:val="en-US"/>
              </w:rPr>
              <w:t xml:space="preserve">resented by PMI for </w:t>
            </w:r>
            <m:oMath>
              <m:r>
                <w:rPr>
                  <w:rFonts w:ascii="Cambria Math" w:hAnsi="Cambria Math"/>
                </w:rPr>
                <m:t>k</m:t>
              </m:r>
            </m:oMath>
            <w:r w:rsidRPr="00571AA4">
              <w:rPr>
                <w:rFonts w:eastAsia="微软雅黑"/>
                <w:lang w:val="en-US"/>
              </w:rPr>
              <w:t xml:space="preserve">-th layer, averaged over all the subbands configured by </w:t>
            </w:r>
            <w:r w:rsidRPr="00571AA4">
              <w:rPr>
                <w:i/>
                <w:iCs/>
              </w:rPr>
              <w:t>csi-ReportingBand</w:t>
            </w:r>
            <w:r w:rsidRPr="00571AA4">
              <w:rPr>
                <w:rFonts w:eastAsia="微软雅黑"/>
                <w:lang w:val="en-US"/>
              </w:rPr>
              <w:t xml:space="preserve">, based on the latest </w:t>
            </w:r>
            <w:r w:rsidRPr="00571AA4">
              <w:rPr>
                <w:lang w:val="en-US"/>
              </w:rPr>
              <w:t xml:space="preserve">CSI-RS resource transmission occasion, no later than CSI reference resource, </w:t>
            </w:r>
            <w:r w:rsidRPr="00571AA4">
              <w:rPr>
                <w:rFonts w:eastAsia="微软雅黑"/>
                <w:lang w:val="en-US"/>
              </w:rPr>
              <w:t xml:space="preserve">corresponding to the report of the first Reporting Setting. </w:t>
            </w:r>
          </w:p>
          <w:p w14:paraId="135F120C" w14:textId="77777777" w:rsidR="00911367" w:rsidRPr="00571AA4" w:rsidRDefault="00911367" w:rsidP="00911367">
            <w:pPr>
              <w:pStyle w:val="B1"/>
              <w:ind w:left="777" w:hanging="209"/>
              <w:rPr>
                <w:lang w:val="en-US"/>
              </w:rPr>
            </w:pPr>
            <w:r w:rsidRPr="00571AA4">
              <w:rPr>
                <w:rFonts w:eastAsia="微软雅黑"/>
                <w:lang w:val="en-US"/>
              </w:rPr>
              <w:t>-</w:t>
            </w:r>
            <w:r w:rsidRPr="00571AA4">
              <w:tab/>
            </w:r>
            <w:r w:rsidRPr="00571AA4">
              <w:rPr>
                <w:lang w:val="en-US"/>
              </w:rPr>
              <w:t>each calculated SGCS value is quantized to a 4-bit field, where the first codepoint ‘0000’ is used to indicate (0 0.3] value range, and the value range [0.3, 1] is quantized in a linear scale with 0.05 step size. Detailed mapping is</w:t>
            </w:r>
            <w:r w:rsidRPr="00571AA4">
              <w:t xml:space="preserve"> specified in [xx, TS 38.abc]. </w:t>
            </w:r>
          </w:p>
          <w:p w14:paraId="6D2F0641" w14:textId="77777777" w:rsidR="00911367" w:rsidRDefault="00911367" w:rsidP="00911367">
            <w:pPr>
              <w:rPr>
                <w:rFonts w:eastAsiaTheme="minorEastAsia"/>
                <w:lang w:eastAsia="zh-CN"/>
              </w:rPr>
            </w:pPr>
          </w:p>
        </w:tc>
      </w:tr>
    </w:tbl>
    <w:p w14:paraId="7F8115A2" w14:textId="6F661471" w:rsidR="00911367" w:rsidRDefault="00911367" w:rsidP="00911367">
      <w:pPr>
        <w:rPr>
          <w:rFonts w:eastAsiaTheme="minorEastAsia"/>
          <w:lang w:eastAsia="zh-CN"/>
        </w:rPr>
      </w:pPr>
      <w:r>
        <w:rPr>
          <w:rFonts w:eastAsiaTheme="minorEastAsia"/>
          <w:lang w:eastAsia="zh-CN"/>
        </w:rPr>
        <w:t xml:space="preserve"> </w:t>
      </w:r>
    </w:p>
    <w:p w14:paraId="470D62FA" w14:textId="2EE2D25A" w:rsidR="00911367" w:rsidRDefault="00911367" w:rsidP="00911367">
      <w:pPr>
        <w:rPr>
          <w:rFonts w:eastAsiaTheme="minorEastAsia"/>
          <w:lang w:eastAsia="zh-CN"/>
        </w:rPr>
      </w:pPr>
      <w:r>
        <w:rPr>
          <w:rFonts w:eastAsiaTheme="minorEastAsia" w:hint="eastAsia"/>
          <w:lang w:eastAsia="zh-CN"/>
        </w:rPr>
        <w:t>T</w:t>
      </w:r>
      <w:r>
        <w:rPr>
          <w:rFonts w:eastAsiaTheme="minorEastAsia"/>
          <w:lang w:eastAsia="zh-CN"/>
        </w:rPr>
        <w:t>herefore, the following TP is suggested for correct these issue</w:t>
      </w:r>
    </w:p>
    <w:p w14:paraId="3B5CE92B" w14:textId="61C064D4" w:rsidR="00911367" w:rsidRPr="00ED7513" w:rsidRDefault="00911367" w:rsidP="00812D33">
      <w:pPr>
        <w:pStyle w:val="proposal0"/>
        <w:spacing w:before="120" w:after="120"/>
        <w:rPr>
          <w:rFonts w:eastAsiaTheme="minorEastAsia"/>
        </w:rPr>
      </w:pPr>
      <w:r>
        <w:t xml:space="preserve">For CSI-PAI report, </w:t>
      </w:r>
      <w:r w:rsidRPr="00911367">
        <w:t xml:space="preserve">the reported wideband SGCS is the average of SGCS values across all subbands, rather than being directly obtained through </w:t>
      </w:r>
      <w:r w:rsidR="00812D33">
        <w:t xml:space="preserve">average </w:t>
      </w:r>
      <w:r w:rsidRPr="00911367">
        <w:t>precoder</w:t>
      </w:r>
      <w:r w:rsidRPr="00826580">
        <w:rPr>
          <w:rFonts w:eastAsiaTheme="minorEastAsia"/>
        </w:rPr>
        <w:t>.</w:t>
      </w:r>
    </w:p>
    <w:tbl>
      <w:tblPr>
        <w:tblStyle w:val="ac"/>
        <w:tblW w:w="0" w:type="auto"/>
        <w:tblLook w:val="04A0" w:firstRow="1" w:lastRow="0" w:firstColumn="1" w:lastColumn="0" w:noHBand="0" w:noVBand="1"/>
      </w:tblPr>
      <w:tblGrid>
        <w:gridCol w:w="1555"/>
        <w:gridCol w:w="8073"/>
      </w:tblGrid>
      <w:tr w:rsidR="00911367" w:rsidRPr="00423BAA" w14:paraId="432F07EE" w14:textId="77777777" w:rsidTr="00F42846">
        <w:tc>
          <w:tcPr>
            <w:tcW w:w="1555" w:type="dxa"/>
          </w:tcPr>
          <w:p w14:paraId="7669FB3F" w14:textId="77777777" w:rsidR="00911367" w:rsidRPr="00423BAA" w:rsidRDefault="00911367" w:rsidP="00F42846">
            <w:pPr>
              <w:rPr>
                <w:rFonts w:eastAsiaTheme="minorEastAsia"/>
                <w:bCs/>
                <w:szCs w:val="20"/>
                <w:lang w:eastAsia="zh-CN"/>
              </w:rPr>
            </w:pPr>
            <w:r w:rsidRPr="00423BAA">
              <w:rPr>
                <w:rFonts w:eastAsiaTheme="minorEastAsia"/>
                <w:bCs/>
                <w:lang w:eastAsia="zh-CN"/>
              </w:rPr>
              <w:t>Reason for change</w:t>
            </w:r>
          </w:p>
        </w:tc>
        <w:tc>
          <w:tcPr>
            <w:tcW w:w="8073" w:type="dxa"/>
          </w:tcPr>
          <w:p w14:paraId="5AD89DEA" w14:textId="587C33D8" w:rsidR="00920410" w:rsidRPr="00920410" w:rsidRDefault="00920410" w:rsidP="00920410">
            <w:pPr>
              <w:rPr>
                <w:rFonts w:eastAsiaTheme="minorEastAsia"/>
              </w:rPr>
            </w:pPr>
            <w:r w:rsidRPr="00812D33">
              <w:rPr>
                <w:rFonts w:eastAsiaTheme="minorEastAsia"/>
              </w:rPr>
              <w:t xml:space="preserve">Based on the agreement, the reported wideband SGCS is the average of SGCS values across all subbands, not directly derived from the </w:t>
            </w:r>
            <w:r w:rsidR="00193285" w:rsidRPr="00193285">
              <w:rPr>
                <w:rFonts w:eastAsiaTheme="minorEastAsia"/>
              </w:rPr>
              <w:t xml:space="preserve">average </w:t>
            </w:r>
            <w:r w:rsidRPr="00812D33">
              <w:rPr>
                <w:rFonts w:eastAsiaTheme="minorEastAsia"/>
              </w:rPr>
              <w:t>precoder.</w:t>
            </w:r>
            <w:r w:rsidR="00812D33">
              <w:rPr>
                <w:rFonts w:eastAsiaTheme="minorEastAsia"/>
              </w:rPr>
              <w:t xml:space="preserve"> </w:t>
            </w:r>
            <w:r w:rsidR="00812D33" w:rsidRPr="00812D33">
              <w:rPr>
                <w:rFonts w:eastAsiaTheme="minorEastAsia"/>
              </w:rPr>
              <w:t>Furthermore, using an average precoder across all subbands will degrade the performance of wideband SGCS, resulting in worse outcomes than utilizing a wideband precoder</w:t>
            </w:r>
          </w:p>
        </w:tc>
      </w:tr>
      <w:tr w:rsidR="00911367" w:rsidRPr="00423BAA" w14:paraId="70587D41" w14:textId="77777777" w:rsidTr="00F42846">
        <w:tc>
          <w:tcPr>
            <w:tcW w:w="1555" w:type="dxa"/>
          </w:tcPr>
          <w:p w14:paraId="7E4FFAD7" w14:textId="77777777" w:rsidR="00911367" w:rsidRPr="001C63E5" w:rsidRDefault="00911367" w:rsidP="00F42846">
            <w:pPr>
              <w:rPr>
                <w:rFonts w:eastAsiaTheme="minorEastAsia"/>
                <w:b/>
                <w:szCs w:val="20"/>
                <w:lang w:eastAsia="zh-CN"/>
              </w:rPr>
            </w:pPr>
            <w:r w:rsidRPr="00FC17AE">
              <w:rPr>
                <w:rFonts w:eastAsiaTheme="minorEastAsia"/>
              </w:rPr>
              <w:lastRenderedPageBreak/>
              <w:t>Summary</w:t>
            </w:r>
            <w:r>
              <w:rPr>
                <w:rFonts w:eastAsiaTheme="minorEastAsia"/>
              </w:rPr>
              <w:t xml:space="preserve"> </w:t>
            </w:r>
            <w:r w:rsidRPr="00FC17AE">
              <w:rPr>
                <w:rFonts w:eastAsiaTheme="minorEastAsia"/>
              </w:rPr>
              <w:t>of change</w:t>
            </w:r>
          </w:p>
        </w:tc>
        <w:tc>
          <w:tcPr>
            <w:tcW w:w="8073" w:type="dxa"/>
          </w:tcPr>
          <w:p w14:paraId="5D5711F3" w14:textId="3296629C" w:rsidR="00911367" w:rsidRPr="00423BAA" w:rsidRDefault="00911367" w:rsidP="00F42846">
            <w:pPr>
              <w:rPr>
                <w:rFonts w:eastAsiaTheme="minorEastAsia"/>
                <w:bCs/>
                <w:szCs w:val="20"/>
                <w:lang w:eastAsia="zh-CN"/>
              </w:rPr>
            </w:pPr>
            <w:r w:rsidRPr="00423BAA">
              <w:rPr>
                <w:rFonts w:eastAsiaTheme="minorEastAsia"/>
                <w:bCs/>
                <w:szCs w:val="20"/>
                <w:lang w:eastAsia="zh-CN"/>
              </w:rPr>
              <w:t>In TS38.21</w:t>
            </w:r>
            <w:r>
              <w:rPr>
                <w:rFonts w:eastAsiaTheme="minorEastAsia"/>
                <w:bCs/>
                <w:szCs w:val="20"/>
                <w:lang w:eastAsia="zh-CN"/>
              </w:rPr>
              <w:t>4</w:t>
            </w:r>
            <w:r w:rsidRPr="00423BAA">
              <w:rPr>
                <w:rFonts w:eastAsiaTheme="minorEastAsia"/>
                <w:bCs/>
                <w:szCs w:val="20"/>
                <w:lang w:eastAsia="zh-CN"/>
              </w:rPr>
              <w:t xml:space="preserve"> section </w:t>
            </w:r>
            <w:r w:rsidRPr="004E3378">
              <w:rPr>
                <w:rFonts w:eastAsiaTheme="minorEastAsia"/>
                <w:bCs/>
                <w:szCs w:val="20"/>
                <w:lang w:eastAsia="zh-CN"/>
              </w:rPr>
              <w:t>5.2.1.</w:t>
            </w:r>
            <w:r>
              <w:rPr>
                <w:rFonts w:eastAsiaTheme="minorEastAsia"/>
                <w:bCs/>
                <w:szCs w:val="20"/>
                <w:lang w:eastAsia="zh-CN"/>
              </w:rPr>
              <w:t>4</w:t>
            </w:r>
            <w:r w:rsidRPr="004E3378">
              <w:rPr>
                <w:rFonts w:eastAsiaTheme="minorEastAsia"/>
                <w:bCs/>
                <w:szCs w:val="20"/>
                <w:lang w:eastAsia="zh-CN"/>
              </w:rPr>
              <w:t>.</w:t>
            </w:r>
            <w:r>
              <w:rPr>
                <w:rFonts w:eastAsiaTheme="minorEastAsia"/>
                <w:bCs/>
                <w:szCs w:val="20"/>
                <w:lang w:eastAsia="zh-CN"/>
              </w:rPr>
              <w:t>6, the definition of SGCS needs to be changed</w:t>
            </w:r>
            <w:r>
              <w:t xml:space="preserve"> to </w:t>
            </w:r>
            <w:r w:rsidRPr="00911367">
              <w:t>the average of SGCS values across all subbands</w:t>
            </w:r>
            <w:r>
              <w:rPr>
                <w:rFonts w:eastAsiaTheme="minorEastAsia"/>
                <w:bCs/>
                <w:szCs w:val="20"/>
                <w:lang w:eastAsia="zh-CN"/>
              </w:rPr>
              <w:t>.</w:t>
            </w:r>
            <w:r w:rsidRPr="00423BAA">
              <w:rPr>
                <w:rFonts w:eastAsiaTheme="minorEastAsia"/>
                <w:bCs/>
                <w:szCs w:val="20"/>
                <w:lang w:eastAsia="zh-CN"/>
              </w:rPr>
              <w:t xml:space="preserve"> </w:t>
            </w:r>
          </w:p>
        </w:tc>
      </w:tr>
      <w:tr w:rsidR="00911367" w:rsidRPr="00423BAA" w14:paraId="5A4BA208" w14:textId="77777777" w:rsidTr="00F42846">
        <w:tc>
          <w:tcPr>
            <w:tcW w:w="1555" w:type="dxa"/>
          </w:tcPr>
          <w:p w14:paraId="0DCA089F" w14:textId="77777777" w:rsidR="00911367" w:rsidRPr="001C63E5" w:rsidRDefault="00911367" w:rsidP="00F42846">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8073" w:type="dxa"/>
          </w:tcPr>
          <w:p w14:paraId="1AB985B8" w14:textId="68B64EBB" w:rsidR="00911367" w:rsidRPr="00423BAA" w:rsidRDefault="00911367" w:rsidP="00F42846">
            <w:pPr>
              <w:rPr>
                <w:rFonts w:eastAsiaTheme="minorEastAsia"/>
                <w:bCs/>
                <w:szCs w:val="20"/>
                <w:lang w:eastAsia="zh-CN"/>
              </w:rPr>
            </w:pPr>
            <w:r>
              <w:rPr>
                <w:rFonts w:eastAsiaTheme="minorEastAsia"/>
                <w:bCs/>
                <w:szCs w:val="20"/>
                <w:lang w:eastAsia="zh-CN"/>
              </w:rPr>
              <w:t>T</w:t>
            </w:r>
            <w:r w:rsidRPr="00911367">
              <w:rPr>
                <w:rFonts w:eastAsiaTheme="minorEastAsia"/>
                <w:bCs/>
                <w:szCs w:val="20"/>
                <w:lang w:eastAsia="zh-CN"/>
              </w:rPr>
              <w:t>he reported wideband SGCS</w:t>
            </w:r>
            <w:r w:rsidR="00920410">
              <w:rPr>
                <w:rFonts w:eastAsiaTheme="minorEastAsia"/>
                <w:bCs/>
                <w:szCs w:val="20"/>
                <w:lang w:eastAsia="zh-CN"/>
              </w:rPr>
              <w:t xml:space="preserve"> is </w:t>
            </w:r>
            <w:r w:rsidR="00920410" w:rsidRPr="00920410">
              <w:rPr>
                <w:rFonts w:eastAsiaTheme="minorEastAsia"/>
                <w:lang w:eastAsia="zh-CN"/>
              </w:rPr>
              <w:t xml:space="preserve">derived from the </w:t>
            </w:r>
            <w:r w:rsidR="00193285">
              <w:t xml:space="preserve">average </w:t>
            </w:r>
            <w:r w:rsidR="00920410" w:rsidRPr="00920410">
              <w:rPr>
                <w:rFonts w:eastAsiaTheme="minorEastAsia"/>
                <w:lang w:eastAsia="zh-CN"/>
              </w:rPr>
              <w:t>precoder</w:t>
            </w:r>
            <w:r w:rsidR="00920410">
              <w:rPr>
                <w:rFonts w:eastAsiaTheme="minorEastAsia"/>
                <w:lang w:eastAsia="zh-CN"/>
              </w:rPr>
              <w:t>, and</w:t>
            </w:r>
            <w:r w:rsidR="00920410">
              <w:rPr>
                <w:rFonts w:eastAsiaTheme="minorEastAsia"/>
                <w:bCs/>
                <w:szCs w:val="20"/>
                <w:lang w:eastAsia="zh-CN"/>
              </w:rPr>
              <w:t xml:space="preserve"> not average of </w:t>
            </w:r>
            <w:r w:rsidR="00920410" w:rsidRPr="00911367">
              <w:t>SGCS values across all subbands</w:t>
            </w:r>
            <w:r w:rsidR="00920410">
              <w:rPr>
                <w:rFonts w:eastAsiaTheme="minorEastAsia"/>
                <w:bCs/>
                <w:szCs w:val="20"/>
                <w:lang w:eastAsia="zh-CN"/>
              </w:rPr>
              <w:t>.</w:t>
            </w:r>
            <w:r w:rsidR="00920410" w:rsidRPr="00423BAA">
              <w:rPr>
                <w:rFonts w:eastAsiaTheme="minorEastAsia"/>
                <w:bCs/>
                <w:szCs w:val="20"/>
                <w:lang w:eastAsia="zh-CN"/>
              </w:rPr>
              <w:t xml:space="preserve"> </w:t>
            </w:r>
          </w:p>
        </w:tc>
      </w:tr>
      <w:tr w:rsidR="00911367" w14:paraId="31F5D493" w14:textId="77777777" w:rsidTr="00F42846">
        <w:tc>
          <w:tcPr>
            <w:tcW w:w="9628" w:type="dxa"/>
            <w:gridSpan w:val="2"/>
          </w:tcPr>
          <w:p w14:paraId="229403F8" w14:textId="77777777" w:rsidR="00911367" w:rsidRPr="00453741" w:rsidRDefault="00911367" w:rsidP="00F42846">
            <w:pPr>
              <w:spacing w:after="180"/>
              <w:jc w:val="left"/>
              <w:rPr>
                <w:rFonts w:eastAsiaTheme="minorEastAsia"/>
                <w:b/>
                <w:lang w:eastAsia="zh-CN"/>
              </w:rPr>
            </w:pPr>
            <w:r w:rsidRPr="00453741">
              <w:rPr>
                <w:rFonts w:eastAsiaTheme="minorEastAsia"/>
                <w:b/>
                <w:lang w:eastAsia="zh-CN"/>
              </w:rPr>
              <w:t>TS38.214</w:t>
            </w:r>
          </w:p>
          <w:p w14:paraId="23690CA0" w14:textId="77777777" w:rsidR="00911367" w:rsidRDefault="00911367" w:rsidP="00F42846">
            <w:pPr>
              <w:rPr>
                <w:iCs/>
              </w:rPr>
            </w:pPr>
            <w:r w:rsidRPr="00C155AB">
              <w:rPr>
                <w:iCs/>
              </w:rPr>
              <w:t>5.2.1.4.6</w:t>
            </w:r>
            <w:r w:rsidRPr="00C155AB">
              <w:rPr>
                <w:iCs/>
              </w:rPr>
              <w:tab/>
              <w:t>CSI-PAI reporting</w:t>
            </w:r>
          </w:p>
          <w:p w14:paraId="1E58C558" w14:textId="77777777" w:rsidR="00911367" w:rsidRPr="000B3918" w:rsidRDefault="00911367" w:rsidP="00F42846">
            <w:pPr>
              <w:pStyle w:val="af8"/>
              <w:ind w:left="420" w:firstLineChars="0" w:firstLine="0"/>
              <w:jc w:val="center"/>
              <w:rPr>
                <w:rFonts w:ascii="Times New Roman" w:hAnsi="Times New Roman"/>
                <w:iCs/>
                <w:color w:val="FF0000"/>
              </w:rPr>
            </w:pPr>
            <w:r w:rsidRPr="000B3918">
              <w:rPr>
                <w:rFonts w:ascii="Times New Roman" w:hAnsi="Times New Roman"/>
                <w:iCs/>
                <w:color w:val="FF0000"/>
              </w:rPr>
              <w: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p>
          <w:p w14:paraId="586B495A" w14:textId="77777777" w:rsidR="00911367" w:rsidRPr="00571AA4" w:rsidRDefault="00911367" w:rsidP="00911367">
            <w:pPr>
              <w:pStyle w:val="B1"/>
              <w:ind w:left="567" w:hanging="283"/>
            </w:pPr>
            <w:r w:rsidRPr="00571AA4">
              <w:t>to report CSI-PAI for the second Reporting Setting, the UE shall:</w:t>
            </w:r>
          </w:p>
          <w:p w14:paraId="26E9EA99" w14:textId="77777777" w:rsidR="00911367" w:rsidRPr="00812D33" w:rsidRDefault="00911367" w:rsidP="00911367">
            <w:pPr>
              <w:pStyle w:val="B1"/>
              <w:ind w:left="851"/>
            </w:pPr>
            <w:r w:rsidRPr="00571AA4">
              <w:rPr>
                <w:rFonts w:eastAsia="微软雅黑"/>
              </w:rPr>
              <w:t>-</w:t>
            </w:r>
            <w:r w:rsidRPr="00571AA4">
              <w:rPr>
                <w:rFonts w:eastAsia="微软雅黑"/>
              </w:rPr>
              <w:tab/>
            </w:r>
            <w:r w:rsidRPr="00812D33">
              <w:rPr>
                <w:rFonts w:eastAsia="微软雅黑"/>
                <w:u w:val="single"/>
              </w:rPr>
              <w:t xml:space="preserve">determine </w:t>
            </w:r>
            <w:r w:rsidRPr="00812D33">
              <w:rPr>
                <w:u w:val="single"/>
              </w:rPr>
              <w:t>predicted PMI</w:t>
            </w:r>
            <w:r w:rsidRPr="00812D33">
              <w:t xml:space="preserve"> (see Clause 5.2.2.2.10 or Clause 5.2.2.2.11) for each of the subband(s) configured by </w:t>
            </w:r>
            <w:r w:rsidRPr="00812D33">
              <w:rPr>
                <w:i/>
                <w:iCs/>
              </w:rPr>
              <w:t>csi-ReportingBand</w:t>
            </w:r>
            <w:r w:rsidRPr="00812D33">
              <w:t xml:space="preserve"> for the </w:t>
            </w:r>
            <m:oMath>
              <m:r>
                <w:rPr>
                  <w:rFonts w:ascii="Cambria Math" w:hAnsi="Cambria Math"/>
                </w:rPr>
                <m:t>S</m:t>
              </m:r>
            </m:oMath>
            <w:r w:rsidRPr="00812D33">
              <w:t xml:space="preserve">-th time instance configured by </w:t>
            </w:r>
            <w:r w:rsidRPr="00812D33">
              <w:rPr>
                <w:i/>
                <w:iCs/>
              </w:rPr>
              <w:t>timeinstanceforCSImonitoring-r19</w:t>
            </w:r>
            <w:r w:rsidRPr="00812D33">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812D33">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812D33">
              <w:t xml:space="preserve"> provided </w:t>
            </w:r>
            <w:r w:rsidRPr="00812D33">
              <w:rPr>
                <w:rFonts w:eastAsia="MS Mincho"/>
                <w:color w:val="000000"/>
              </w:rPr>
              <w:t>in the first Reporting Setting)</w:t>
            </w:r>
            <w:r w:rsidRPr="00812D33">
              <w:t xml:space="preserve">, based on the CSI prediction performed by the UE using the </w:t>
            </w:r>
            <w:r w:rsidRPr="00812D33">
              <w:rPr>
                <w:color w:val="000000"/>
                <w:lang w:eastAsia="zh-CN"/>
              </w:rPr>
              <w:t xml:space="preserve">channel measurement corresponding to the </w:t>
            </w:r>
            <w:r w:rsidRPr="00812D33">
              <w:rPr>
                <w:rFonts w:eastAsia="微软雅黑"/>
              </w:rPr>
              <w:t>first Reporting Setting,</w:t>
            </w:r>
            <w:r w:rsidRPr="00812D33">
              <w:t xml:space="preserve"> </w:t>
            </w:r>
          </w:p>
          <w:p w14:paraId="76D9AE72" w14:textId="77777777" w:rsidR="00911367" w:rsidRPr="00812D33" w:rsidRDefault="00911367" w:rsidP="00911367">
            <w:pPr>
              <w:pStyle w:val="B1"/>
              <w:ind w:left="851"/>
              <w:rPr>
                <w:rFonts w:eastAsia="微软雅黑"/>
              </w:rPr>
            </w:pPr>
            <w:r w:rsidRPr="00812D33">
              <w:rPr>
                <w:rFonts w:eastAsia="微软雅黑"/>
              </w:rPr>
              <w:t>-</w:t>
            </w:r>
            <w:r w:rsidRPr="00812D33">
              <w:rPr>
                <w:rFonts w:eastAsia="微软雅黑"/>
              </w:rPr>
              <w:tab/>
            </w:r>
            <w:r w:rsidRPr="00812D33">
              <w:t xml:space="preserve">determine non-predicted PMI for each of the subband(s) configured by </w:t>
            </w:r>
            <w:r w:rsidRPr="00812D33">
              <w:rPr>
                <w:i/>
                <w:iCs/>
              </w:rPr>
              <w:t>csi-ReportingBand</w:t>
            </w:r>
            <w:r w:rsidRPr="00812D33">
              <w:t xml:space="preserve">, which is corresponding to the </w:t>
            </w:r>
            <m:oMath>
              <m:r>
                <w:rPr>
                  <w:rFonts w:ascii="Cambria Math" w:hAnsi="Cambria Math"/>
                </w:rPr>
                <m:t>S</m:t>
              </m:r>
            </m:oMath>
            <w:r w:rsidRPr="00812D33">
              <w:t xml:space="preserve">-th time instance of the report of the first Reporting Setting, based on the CSI-RS resource(s) in the resource set for </w:t>
            </w:r>
            <w:r w:rsidRPr="00812D33">
              <w:rPr>
                <w:color w:val="000000"/>
                <w:lang w:eastAsia="zh-CN"/>
              </w:rPr>
              <w:t xml:space="preserve">channel measurement for the report corresponding to the </w:t>
            </w:r>
            <w:r w:rsidRPr="00812D33">
              <w:rPr>
                <w:rFonts w:eastAsia="微软雅黑"/>
              </w:rPr>
              <w:t xml:space="preserve">second Reporting Setting. </w:t>
            </w:r>
          </w:p>
          <w:p w14:paraId="18063477" w14:textId="77777777" w:rsidR="00911367" w:rsidRPr="00812D33" w:rsidRDefault="00911367" w:rsidP="00911367">
            <w:pPr>
              <w:pStyle w:val="B1"/>
              <w:ind w:left="851"/>
              <w:rPr>
                <w:rFonts w:eastAsia="微软雅黑"/>
              </w:rPr>
            </w:pPr>
            <w:r w:rsidRPr="00812D33">
              <w:rPr>
                <w:rFonts w:eastAsia="微软雅黑"/>
              </w:rPr>
              <w:t>-</w:t>
            </w:r>
            <w:r w:rsidRPr="00812D33">
              <w:rPr>
                <w:rFonts w:eastAsia="微软雅黑"/>
              </w:rPr>
              <w:tab/>
              <w:t xml:space="preserve">determine </w:t>
            </w:r>
            <w:r w:rsidRPr="00812D33">
              <w:t xml:space="preserve">non-predicted PMI for each of the subband(s) configured by </w:t>
            </w:r>
            <w:r w:rsidRPr="00812D33">
              <w:rPr>
                <w:i/>
                <w:iCs/>
              </w:rPr>
              <w:t>csi-ReportingBand</w:t>
            </w:r>
            <w:r w:rsidRPr="00812D33">
              <w:t xml:space="preserve">, based on the latest CSI-RS resource transmission occasion, no later than the </w:t>
            </w:r>
            <w:r w:rsidRPr="00812D33">
              <w:rPr>
                <w:color w:val="000000"/>
                <w:lang w:eastAsia="zh-CN"/>
              </w:rPr>
              <w:t xml:space="preserve">CSI reference resource of the CSI report, corresponding to the </w:t>
            </w:r>
            <w:r w:rsidRPr="00812D33">
              <w:rPr>
                <w:rFonts w:eastAsia="微软雅黑"/>
              </w:rPr>
              <w:t>first Reporting Setting</w:t>
            </w:r>
          </w:p>
          <w:p w14:paraId="4117862F" w14:textId="3D1C6638" w:rsidR="00911367" w:rsidRDefault="00911367" w:rsidP="00911367">
            <w:pPr>
              <w:pStyle w:val="B1"/>
              <w:ind w:left="851"/>
            </w:pPr>
            <w:r w:rsidRPr="00812D33">
              <w:rPr>
                <w:rFonts w:eastAsia="微软雅黑"/>
              </w:rPr>
              <w:t>-</w:t>
            </w:r>
            <w:r w:rsidRPr="00812D33">
              <w:rPr>
                <w:rFonts w:eastAsia="微软雅黑"/>
              </w:rPr>
              <w:tab/>
              <w:t>f</w:t>
            </w:r>
            <w:r w:rsidRPr="00812D33">
              <w:t xml:space="preserve">or </w:t>
            </w:r>
            <m:oMath>
              <m:r>
                <w:rPr>
                  <w:rFonts w:ascii="Cambria Math" w:hAnsi="Cambria Math"/>
                </w:rPr>
                <m:t xml:space="preserve">k </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1,2,…,v</m:t>
                  </m:r>
                </m:e>
              </m:d>
            </m:oMath>
            <w:r w:rsidRPr="00812D33">
              <w:t xml:space="preserve">, </w:t>
            </w:r>
            <m:oMath>
              <m:r>
                <w:rPr>
                  <w:rFonts w:ascii="Cambria Math" w:hAnsi="Cambria Math"/>
                  <w:color w:val="000000"/>
                  <w:lang w:eastAsia="zh-CN"/>
                </w:rPr>
                <m:t>v</m:t>
              </m:r>
            </m:oMath>
            <w:r w:rsidRPr="00812D33">
              <w:rPr>
                <w:color w:val="000000"/>
                <w:lang w:eastAsia="zh-CN"/>
              </w:rPr>
              <w:t xml:space="preserve"> is the RI reported for the CSI report corresponding to the first Reporting Setting</w:t>
            </w:r>
            <w:r w:rsidRPr="00812D33">
              <w:t>, calculate SGCS value(s) as,</w:t>
            </w:r>
            <w:r w:rsidRPr="00571AA4">
              <w:t xml:space="preserve"> </w:t>
            </w:r>
          </w:p>
          <w:p w14:paraId="227D3C92" w14:textId="4245639B" w:rsidR="00812D33" w:rsidRPr="00571AA4" w:rsidRDefault="001F4073" w:rsidP="00812D33">
            <w:pPr>
              <w:pStyle w:val="B1"/>
              <w:ind w:left="851"/>
              <w:jc w:val="center"/>
              <w:rPr>
                <w:color w:val="000000"/>
                <w:lang w:val="en-US"/>
              </w:rPr>
            </w:pPr>
            <m:oMath>
              <m:sSubSup>
                <m:sSubSupPr>
                  <m:ctrlPr>
                    <w:rPr>
                      <w:rFonts w:ascii="Cambria Math" w:hAnsi="Cambria Math"/>
                      <w:i/>
                      <w:color w:val="000000"/>
                      <w:lang w:val="en-US"/>
                    </w:rPr>
                  </m:ctrlPr>
                </m:sSubSupPr>
                <m:e>
                  <m:r>
                    <w:rPr>
                      <w:rFonts w:ascii="Cambria Math" w:hAnsi="Cambria Math"/>
                      <w:color w:val="000000"/>
                      <w:lang w:val="en-US"/>
                    </w:rPr>
                    <m:t>SGCS</m:t>
                  </m:r>
                </m:e>
                <m:sub>
                  <m:r>
                    <w:rPr>
                      <w:rFonts w:ascii="Cambria Math" w:hAnsi="Cambria Math"/>
                      <w:color w:val="000000"/>
                      <w:lang w:val="en-US"/>
                    </w:rPr>
                    <m:t>k</m:t>
                  </m:r>
                </m:sub>
                <m:sup>
                  <m:r>
                    <w:rPr>
                      <w:rFonts w:ascii="Cambria Math" w:hAnsi="Cambria Math"/>
                      <w:color w:val="000000"/>
                      <w:lang w:val="en-US"/>
                    </w:rPr>
                    <m:t>1</m:t>
                  </m:r>
                </m:sup>
              </m:sSubSup>
              <m:r>
                <w:rPr>
                  <w:rFonts w:ascii="Cambria Math" w:hAnsi="Cambria Math"/>
                  <w:color w:val="000000"/>
                  <w:lang w:val="en-US"/>
                </w:rPr>
                <m:t>=</m:t>
              </m:r>
              <m:f>
                <m:fPr>
                  <m:ctrlPr>
                    <w:rPr>
                      <w:rFonts w:ascii="Cambria Math" w:hAnsi="Cambria Math"/>
                      <w:i/>
                      <w:color w:val="000000"/>
                      <w:lang w:val="en-US"/>
                    </w:rPr>
                  </m:ctrlPr>
                </m:fPr>
                <m:num>
                  <m:nary>
                    <m:naryPr>
                      <m:chr m:val="∑"/>
                      <m:limLoc m:val="undOvr"/>
                      <m:ctrlPr>
                        <w:rPr>
                          <w:rFonts w:ascii="Cambria Math" w:hAnsi="Cambria Math"/>
                          <w:i/>
                          <w:color w:val="000000"/>
                          <w:lang w:val="en-US"/>
                        </w:rPr>
                      </m:ctrlPr>
                    </m:naryPr>
                    <m:sub>
                      <m:r>
                        <w:rPr>
                          <w:rFonts w:ascii="Cambria Math" w:hAnsi="Cambria Math"/>
                          <w:color w:val="000000"/>
                          <w:lang w:val="en-US"/>
                        </w:rPr>
                        <m:t>n=1</m:t>
                      </m:r>
                    </m:sub>
                    <m:sup>
                      <m:r>
                        <w:rPr>
                          <w:rFonts w:ascii="Cambria Math" w:hAnsi="Cambria Math"/>
                          <w:color w:val="000000"/>
                          <w:lang w:val="en-US"/>
                        </w:rPr>
                        <m:t>N</m:t>
                      </m:r>
                    </m:sup>
                    <m:e>
                      <m:sSup>
                        <m:sSupPr>
                          <m:ctrlPr>
                            <w:rPr>
                              <w:rFonts w:ascii="Cambria Math" w:hAnsi="Cambria Math"/>
                              <w:i/>
                              <w:color w:val="000000"/>
                              <w:lang w:val="en-US"/>
                            </w:rPr>
                          </m:ctrlPr>
                        </m:sSupPr>
                        <m:e>
                          <m:d>
                            <m:dPr>
                              <m:ctrlPr>
                                <w:rPr>
                                  <w:rFonts w:ascii="Cambria Math" w:hAnsi="Cambria Math"/>
                                  <w:i/>
                                  <w:color w:val="000000"/>
                                  <w:lang w:val="en-US"/>
                                </w:rPr>
                              </m:ctrlPr>
                            </m:dPr>
                            <m:e>
                              <m:f>
                                <m:fPr>
                                  <m:type m:val="lin"/>
                                  <m:ctrlPr>
                                    <w:rPr>
                                      <w:rFonts w:ascii="Cambria Math" w:hAnsi="Cambria Math"/>
                                      <w:i/>
                                      <w:color w:val="000000"/>
                                      <w:lang w:val="en-US"/>
                                    </w:rPr>
                                  </m:ctrlPr>
                                </m:fPr>
                                <m:num>
                                  <m:d>
                                    <m:dPr>
                                      <m:begChr m:val="‖"/>
                                      <m:endChr m:val="‖"/>
                                      <m:ctrlPr>
                                        <w:rPr>
                                          <w:rFonts w:ascii="Cambria Math" w:hAnsi="Cambria Math"/>
                                          <w:i/>
                                          <w:color w:val="000000"/>
                                          <w:lang w:val="en-US"/>
                                        </w:rPr>
                                      </m:ctrlPr>
                                    </m:dPr>
                                    <m:e>
                                      <m:sSup>
                                        <m:sSupPr>
                                          <m:ctrlPr>
                                            <w:rPr>
                                              <w:rFonts w:ascii="Cambria Math" w:hAnsi="Cambria Math"/>
                                              <w:i/>
                                              <w:color w:val="000000"/>
                                              <w:lang w:val="en-US"/>
                                            </w:rPr>
                                          </m:ctrlPr>
                                        </m:sSupPr>
                                        <m:e>
                                          <m:sSubSup>
                                            <m:sSubSupPr>
                                              <m:ctrlPr>
                                                <w:rPr>
                                                  <w:rFonts w:ascii="Cambria Math" w:hAnsi="Cambria Math"/>
                                                  <w:i/>
                                                  <w:color w:val="000000"/>
                                                  <w:lang w:val="en-US"/>
                                                </w:rPr>
                                              </m:ctrlPr>
                                            </m:sSubSupPr>
                                            <m:e>
                                              <m:acc>
                                                <m:accPr>
                                                  <m:chr m:val="̃"/>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up>
                                              <m:r>
                                                <w:rPr>
                                                  <w:rFonts w:ascii="Cambria Math" w:hAnsi="Cambria Math"/>
                                                  <w:color w:val="000000"/>
                                                  <w:lang w:val="en-US"/>
                                                </w:rPr>
                                                <m:t>n</m:t>
                                              </m:r>
                                            </m:sup>
                                          </m:sSubSup>
                                        </m:e>
                                        <m:sup>
                                          <m:r>
                                            <w:rPr>
                                              <w:rFonts w:ascii="Cambria Math" w:hAnsi="Cambria Math"/>
                                              <w:color w:val="000000"/>
                                              <w:lang w:val="en-US"/>
                                            </w:rPr>
                                            <m:t>H</m:t>
                                          </m:r>
                                        </m:sup>
                                      </m:sSup>
                                      <m:sSubSup>
                                        <m:sSubSupPr>
                                          <m:ctrlPr>
                                            <w:rPr>
                                              <w:rFonts w:ascii="Cambria Math" w:hAnsi="Cambria Math"/>
                                              <w:i/>
                                              <w:color w:val="000000"/>
                                              <w:lang w:val="en-US"/>
                                            </w:rPr>
                                          </m:ctrlPr>
                                        </m:sSubSupPr>
                                        <m:e>
                                          <m:r>
                                            <m:rPr>
                                              <m:sty m:val="bi"/>
                                            </m:rPr>
                                            <w:rPr>
                                              <w:rFonts w:ascii="Cambria Math" w:hAnsi="Cambria Math"/>
                                              <w:color w:val="000000"/>
                                              <w:lang w:val="en-US"/>
                                            </w:rPr>
                                            <m:t>w</m:t>
                                          </m:r>
                                        </m:e>
                                        <m:sub>
                                          <m:r>
                                            <w:rPr>
                                              <w:rFonts w:ascii="Cambria Math" w:hAnsi="Cambria Math"/>
                                              <w:color w:val="000000"/>
                                              <w:lang w:val="en-US"/>
                                            </w:rPr>
                                            <m:t>k</m:t>
                                          </m:r>
                                        </m:sub>
                                        <m:sup>
                                          <m:r>
                                            <w:rPr>
                                              <w:rFonts w:ascii="Cambria Math" w:hAnsi="Cambria Math"/>
                                              <w:color w:val="000000"/>
                                              <w:lang w:val="en-US"/>
                                            </w:rPr>
                                            <m:t>n</m:t>
                                          </m:r>
                                        </m:sup>
                                      </m:sSubSup>
                                    </m:e>
                                  </m:d>
                                </m:num>
                                <m:den>
                                  <m:d>
                                    <m:dPr>
                                      <m:begChr m:val="‖"/>
                                      <m:endChr m:val="‖"/>
                                      <m:ctrlPr>
                                        <w:rPr>
                                          <w:rFonts w:ascii="Cambria Math" w:hAnsi="Cambria Math"/>
                                          <w:i/>
                                          <w:color w:val="000000"/>
                                          <w:lang w:val="en-US"/>
                                        </w:rPr>
                                      </m:ctrlPr>
                                    </m:dPr>
                                    <m:e>
                                      <m:sSubSup>
                                        <m:sSubSupPr>
                                          <m:ctrlPr>
                                            <w:rPr>
                                              <w:rFonts w:ascii="Cambria Math" w:hAnsi="Cambria Math"/>
                                              <w:i/>
                                              <w:color w:val="000000"/>
                                              <w:lang w:val="en-US"/>
                                            </w:rPr>
                                          </m:ctrlPr>
                                        </m:sSubSupPr>
                                        <m:e>
                                          <m:acc>
                                            <m:accPr>
                                              <m:chr m:val="̃"/>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up>
                                          <m:r>
                                            <w:rPr>
                                              <w:rFonts w:ascii="Cambria Math" w:hAnsi="Cambria Math"/>
                                              <w:color w:val="000000"/>
                                              <w:lang w:val="en-US"/>
                                            </w:rPr>
                                            <m:t>n</m:t>
                                          </m:r>
                                        </m:sup>
                                      </m:sSubSup>
                                    </m:e>
                                  </m:d>
                                  <m:r>
                                    <w:rPr>
                                      <w:rFonts w:ascii="Cambria Math" w:hAnsi="Cambria Math"/>
                                      <w:color w:val="000000"/>
                                      <w:lang w:val="en-US"/>
                                    </w:rPr>
                                    <m:t>.</m:t>
                                  </m:r>
                                  <m:d>
                                    <m:dPr>
                                      <m:begChr m:val="‖"/>
                                      <m:endChr m:val="‖"/>
                                      <m:ctrlPr>
                                        <w:rPr>
                                          <w:rFonts w:ascii="Cambria Math" w:hAnsi="Cambria Math"/>
                                          <w:i/>
                                          <w:color w:val="000000"/>
                                          <w:lang w:val="en-US"/>
                                        </w:rPr>
                                      </m:ctrlPr>
                                    </m:dPr>
                                    <m:e>
                                      <m:sSubSup>
                                        <m:sSubSupPr>
                                          <m:ctrlPr>
                                            <w:rPr>
                                              <w:rFonts w:ascii="Cambria Math" w:hAnsi="Cambria Math"/>
                                              <w:i/>
                                              <w:color w:val="000000"/>
                                              <w:lang w:val="en-US"/>
                                            </w:rPr>
                                          </m:ctrlPr>
                                        </m:sSubSupPr>
                                        <m:e>
                                          <m:r>
                                            <m:rPr>
                                              <m:sty m:val="bi"/>
                                            </m:rPr>
                                            <w:rPr>
                                              <w:rFonts w:ascii="Cambria Math" w:hAnsi="Cambria Math"/>
                                              <w:color w:val="000000"/>
                                              <w:lang w:val="en-US"/>
                                            </w:rPr>
                                            <m:t>w</m:t>
                                          </m:r>
                                        </m:e>
                                        <m:sub>
                                          <m:r>
                                            <w:rPr>
                                              <w:rFonts w:ascii="Cambria Math" w:hAnsi="Cambria Math"/>
                                              <w:color w:val="000000"/>
                                              <w:lang w:val="en-US"/>
                                            </w:rPr>
                                            <m:t>k</m:t>
                                          </m:r>
                                        </m:sub>
                                        <m:sup>
                                          <m:r>
                                            <w:rPr>
                                              <w:rFonts w:ascii="Cambria Math" w:hAnsi="Cambria Math"/>
                                              <w:color w:val="000000"/>
                                              <w:lang w:val="en-US"/>
                                            </w:rPr>
                                            <m:t>n</m:t>
                                          </m:r>
                                        </m:sup>
                                      </m:sSubSup>
                                    </m:e>
                                  </m:d>
                                </m:den>
                              </m:f>
                            </m:e>
                          </m:d>
                        </m:e>
                        <m:sup>
                          <m:r>
                            <w:rPr>
                              <w:rFonts w:ascii="Cambria Math" w:hAnsi="Cambria Math"/>
                              <w:color w:val="000000"/>
                              <w:lang w:val="en-US"/>
                            </w:rPr>
                            <m:t>2</m:t>
                          </m:r>
                        </m:sup>
                      </m:sSup>
                    </m:e>
                  </m:nary>
                </m:num>
                <m:den>
                  <m:r>
                    <w:rPr>
                      <w:rFonts w:ascii="Cambria Math" w:hAnsi="Cambria Math"/>
                      <w:color w:val="000000"/>
                      <w:lang w:val="en-US"/>
                    </w:rPr>
                    <m:t>N</m:t>
                  </m:r>
                </m:den>
              </m:f>
            </m:oMath>
            <w:r w:rsidR="00812D33" w:rsidRPr="00571AA4">
              <w:rPr>
                <w:color w:val="000000"/>
                <w:lang w:val="en-US"/>
              </w:rPr>
              <w:t xml:space="preserve">, </w:t>
            </w:r>
          </w:p>
          <w:p w14:paraId="59FC1370" w14:textId="2059102A" w:rsidR="00925466" w:rsidRPr="00925466" w:rsidRDefault="001F4073" w:rsidP="00812D33">
            <w:pPr>
              <w:pStyle w:val="B1"/>
              <w:ind w:left="851"/>
              <w:jc w:val="center"/>
              <w:rPr>
                <w:rFonts w:eastAsiaTheme="minorEastAsia"/>
                <w:color w:val="000000"/>
                <w:lang w:val="en-US" w:eastAsia="zh-CN"/>
              </w:rPr>
            </w:pPr>
            <m:oMath>
              <m:sSubSup>
                <m:sSubSupPr>
                  <m:ctrlPr>
                    <w:rPr>
                      <w:rFonts w:ascii="Cambria Math" w:hAnsi="Cambria Math"/>
                      <w:i/>
                      <w:color w:val="000000"/>
                      <w:lang w:val="en-US"/>
                    </w:rPr>
                  </m:ctrlPr>
                </m:sSubSupPr>
                <m:e>
                  <m:r>
                    <w:rPr>
                      <w:rFonts w:ascii="Cambria Math" w:hAnsi="Cambria Math"/>
                      <w:color w:val="000000"/>
                      <w:lang w:val="en-US"/>
                    </w:rPr>
                    <m:t>SGCS</m:t>
                  </m:r>
                </m:e>
                <m:sub>
                  <m:r>
                    <w:rPr>
                      <w:rFonts w:ascii="Cambria Math" w:hAnsi="Cambria Math"/>
                      <w:color w:val="000000"/>
                      <w:lang w:val="en-US"/>
                    </w:rPr>
                    <m:t>k</m:t>
                  </m:r>
                </m:sub>
                <m:sup>
                  <m:r>
                    <w:rPr>
                      <w:rFonts w:ascii="Cambria Math" w:hAnsi="Cambria Math"/>
                      <w:color w:val="000000"/>
                      <w:lang w:val="en-US"/>
                    </w:rPr>
                    <m:t>2</m:t>
                  </m:r>
                </m:sup>
              </m:sSubSup>
              <m:r>
                <w:rPr>
                  <w:rFonts w:ascii="Cambria Math" w:hAnsi="Cambria Math"/>
                  <w:color w:val="000000"/>
                  <w:lang w:val="en-US"/>
                </w:rPr>
                <m:t>=</m:t>
              </m:r>
              <m:f>
                <m:fPr>
                  <m:ctrlPr>
                    <w:rPr>
                      <w:rFonts w:ascii="Cambria Math" w:hAnsi="Cambria Math"/>
                      <w:i/>
                      <w:color w:val="000000"/>
                      <w:lang w:val="en-US"/>
                    </w:rPr>
                  </m:ctrlPr>
                </m:fPr>
                <m:num>
                  <m:nary>
                    <m:naryPr>
                      <m:chr m:val="∑"/>
                      <m:limLoc m:val="undOvr"/>
                      <m:ctrlPr>
                        <w:rPr>
                          <w:rFonts w:ascii="Cambria Math" w:hAnsi="Cambria Math"/>
                          <w:i/>
                          <w:color w:val="000000"/>
                          <w:lang w:val="en-US"/>
                        </w:rPr>
                      </m:ctrlPr>
                    </m:naryPr>
                    <m:sub>
                      <m:r>
                        <w:rPr>
                          <w:rFonts w:ascii="Cambria Math" w:hAnsi="Cambria Math"/>
                          <w:color w:val="000000"/>
                          <w:lang w:val="en-US"/>
                        </w:rPr>
                        <m:t>n=1</m:t>
                      </m:r>
                    </m:sub>
                    <m:sup>
                      <m:r>
                        <w:rPr>
                          <w:rFonts w:ascii="Cambria Math" w:hAnsi="Cambria Math"/>
                          <w:color w:val="000000"/>
                          <w:lang w:val="en-US"/>
                        </w:rPr>
                        <m:t>N</m:t>
                      </m:r>
                    </m:sup>
                    <m:e>
                      <m:sSup>
                        <m:sSupPr>
                          <m:ctrlPr>
                            <w:rPr>
                              <w:rFonts w:ascii="Cambria Math" w:hAnsi="Cambria Math"/>
                              <w:i/>
                              <w:color w:val="000000"/>
                              <w:lang w:val="en-US"/>
                            </w:rPr>
                          </m:ctrlPr>
                        </m:sSupPr>
                        <m:e>
                          <m:d>
                            <m:dPr>
                              <m:ctrlPr>
                                <w:rPr>
                                  <w:rFonts w:ascii="Cambria Math" w:hAnsi="Cambria Math"/>
                                  <w:i/>
                                  <w:color w:val="000000"/>
                                  <w:lang w:val="en-US"/>
                                </w:rPr>
                              </m:ctrlPr>
                            </m:dPr>
                            <m:e>
                              <m:f>
                                <m:fPr>
                                  <m:type m:val="lin"/>
                                  <m:ctrlPr>
                                    <w:rPr>
                                      <w:rFonts w:ascii="Cambria Math" w:hAnsi="Cambria Math"/>
                                      <w:i/>
                                      <w:color w:val="000000"/>
                                      <w:lang w:val="en-US"/>
                                    </w:rPr>
                                  </m:ctrlPr>
                                </m:fPr>
                                <m:num>
                                  <m:d>
                                    <m:dPr>
                                      <m:begChr m:val="‖"/>
                                      <m:endChr m:val="‖"/>
                                      <m:ctrlPr>
                                        <w:rPr>
                                          <w:rFonts w:ascii="Cambria Math" w:hAnsi="Cambria Math"/>
                                          <w:i/>
                                          <w:color w:val="000000"/>
                                          <w:lang w:val="en-US"/>
                                        </w:rPr>
                                      </m:ctrlPr>
                                    </m:dPr>
                                    <m:e>
                                      <m:sSup>
                                        <m:sSupPr>
                                          <m:ctrlPr>
                                            <w:rPr>
                                              <w:rFonts w:ascii="Cambria Math" w:hAnsi="Cambria Math"/>
                                              <w:i/>
                                              <w:color w:val="000000"/>
                                              <w:lang w:val="en-US"/>
                                            </w:rPr>
                                          </m:ctrlPr>
                                        </m:sSupPr>
                                        <m:e>
                                          <m:sSubSup>
                                            <m:sSubSupPr>
                                              <m:ctrlPr>
                                                <w:rPr>
                                                  <w:rFonts w:ascii="Cambria Math" w:hAnsi="Cambria Math"/>
                                                  <w:i/>
                                                  <w:color w:val="000000"/>
                                                  <w:lang w:val="en-US"/>
                                                </w:rPr>
                                              </m:ctrlPr>
                                            </m:sSubSupPr>
                                            <m:e>
                                              <m:acc>
                                                <m:accPr>
                                                  <m:ctrlPr>
                                                    <w:rPr>
                                                      <w:rFonts w:ascii="Cambria Math" w:hAnsi="Cambria Math"/>
                                                      <w:b/>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up>
                                              <m:r>
                                                <w:rPr>
                                                  <w:rFonts w:ascii="Cambria Math" w:hAnsi="Cambria Math"/>
                                                  <w:color w:val="000000"/>
                                                  <w:lang w:val="en-US"/>
                                                </w:rPr>
                                                <m:t>n</m:t>
                                              </m:r>
                                            </m:sup>
                                          </m:sSubSup>
                                        </m:e>
                                        <m:sup>
                                          <m:r>
                                            <w:rPr>
                                              <w:rFonts w:ascii="Cambria Math" w:hAnsi="Cambria Math"/>
                                              <w:color w:val="000000"/>
                                              <w:lang w:val="en-US"/>
                                            </w:rPr>
                                            <m:t>H</m:t>
                                          </m:r>
                                        </m:sup>
                                      </m:sSup>
                                      <m:sSubSup>
                                        <m:sSubSupPr>
                                          <m:ctrlPr>
                                            <w:rPr>
                                              <w:rFonts w:ascii="Cambria Math" w:hAnsi="Cambria Math"/>
                                              <w:i/>
                                              <w:color w:val="000000"/>
                                              <w:lang w:val="en-US"/>
                                            </w:rPr>
                                          </m:ctrlPr>
                                        </m:sSubSupPr>
                                        <m:e>
                                          <m:r>
                                            <m:rPr>
                                              <m:sty m:val="bi"/>
                                            </m:rPr>
                                            <w:rPr>
                                              <w:rFonts w:ascii="Cambria Math" w:hAnsi="Cambria Math"/>
                                              <w:color w:val="000000"/>
                                              <w:lang w:val="en-US"/>
                                            </w:rPr>
                                            <m:t>w</m:t>
                                          </m:r>
                                        </m:e>
                                        <m:sub>
                                          <m:r>
                                            <w:rPr>
                                              <w:rFonts w:ascii="Cambria Math" w:hAnsi="Cambria Math"/>
                                              <w:color w:val="000000"/>
                                              <w:lang w:val="en-US"/>
                                            </w:rPr>
                                            <m:t>k</m:t>
                                          </m:r>
                                        </m:sub>
                                        <m:sup>
                                          <m:r>
                                            <w:rPr>
                                              <w:rFonts w:ascii="Cambria Math" w:hAnsi="Cambria Math"/>
                                              <w:color w:val="000000"/>
                                              <w:lang w:val="en-US"/>
                                            </w:rPr>
                                            <m:t>n</m:t>
                                          </m:r>
                                        </m:sup>
                                      </m:sSubSup>
                                    </m:e>
                                  </m:d>
                                </m:num>
                                <m:den>
                                  <m:d>
                                    <m:dPr>
                                      <m:begChr m:val="‖"/>
                                      <m:endChr m:val="‖"/>
                                      <m:ctrlPr>
                                        <w:rPr>
                                          <w:rFonts w:ascii="Cambria Math" w:hAnsi="Cambria Math"/>
                                          <w:i/>
                                          <w:color w:val="000000"/>
                                          <w:lang w:val="en-US"/>
                                        </w:rPr>
                                      </m:ctrlPr>
                                    </m:dPr>
                                    <m:e>
                                      <m:sSubSup>
                                        <m:sSubSupPr>
                                          <m:ctrlPr>
                                            <w:rPr>
                                              <w:rFonts w:ascii="Cambria Math" w:hAnsi="Cambria Math"/>
                                              <w:i/>
                                              <w:color w:val="000000"/>
                                              <w:lang w:val="en-US"/>
                                            </w:rPr>
                                          </m:ctrlPr>
                                        </m:sSubSupPr>
                                        <m:e>
                                          <m:acc>
                                            <m:accPr>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up>
                                          <m:r>
                                            <w:rPr>
                                              <w:rFonts w:ascii="Cambria Math" w:hAnsi="Cambria Math"/>
                                              <w:color w:val="000000"/>
                                              <w:lang w:val="en-US"/>
                                            </w:rPr>
                                            <m:t>n</m:t>
                                          </m:r>
                                        </m:sup>
                                      </m:sSubSup>
                                    </m:e>
                                  </m:d>
                                  <m:r>
                                    <w:rPr>
                                      <w:rFonts w:ascii="Cambria Math" w:hAnsi="Cambria Math"/>
                                      <w:color w:val="000000"/>
                                      <w:lang w:val="en-US"/>
                                    </w:rPr>
                                    <m:t>.</m:t>
                                  </m:r>
                                  <m:d>
                                    <m:dPr>
                                      <m:begChr m:val="‖"/>
                                      <m:endChr m:val="‖"/>
                                      <m:ctrlPr>
                                        <w:rPr>
                                          <w:rFonts w:ascii="Cambria Math" w:hAnsi="Cambria Math"/>
                                          <w:i/>
                                          <w:color w:val="000000"/>
                                          <w:lang w:val="en-US"/>
                                        </w:rPr>
                                      </m:ctrlPr>
                                    </m:dPr>
                                    <m:e>
                                      <m:sSubSup>
                                        <m:sSubSupPr>
                                          <m:ctrlPr>
                                            <w:rPr>
                                              <w:rFonts w:ascii="Cambria Math" w:hAnsi="Cambria Math"/>
                                              <w:i/>
                                              <w:color w:val="000000"/>
                                              <w:lang w:val="en-US"/>
                                            </w:rPr>
                                          </m:ctrlPr>
                                        </m:sSubSupPr>
                                        <m:e>
                                          <m:r>
                                            <m:rPr>
                                              <m:sty m:val="bi"/>
                                            </m:rPr>
                                            <w:rPr>
                                              <w:rFonts w:ascii="Cambria Math" w:hAnsi="Cambria Math"/>
                                              <w:color w:val="000000"/>
                                              <w:lang w:val="en-US"/>
                                            </w:rPr>
                                            <m:t>w</m:t>
                                          </m:r>
                                        </m:e>
                                        <m:sub>
                                          <m:r>
                                            <w:rPr>
                                              <w:rFonts w:ascii="Cambria Math" w:hAnsi="Cambria Math"/>
                                              <w:color w:val="000000"/>
                                              <w:lang w:val="en-US"/>
                                            </w:rPr>
                                            <m:t>k</m:t>
                                          </m:r>
                                        </m:sub>
                                        <m:sup>
                                          <m:r>
                                            <w:rPr>
                                              <w:rFonts w:ascii="Cambria Math" w:hAnsi="Cambria Math"/>
                                              <w:color w:val="000000"/>
                                              <w:lang w:val="en-US"/>
                                            </w:rPr>
                                            <m:t>n</m:t>
                                          </m:r>
                                        </m:sup>
                                      </m:sSubSup>
                                    </m:e>
                                  </m:d>
                                </m:den>
                              </m:f>
                            </m:e>
                          </m:d>
                        </m:e>
                        <m:sup>
                          <m:r>
                            <w:rPr>
                              <w:rFonts w:ascii="Cambria Math" w:hAnsi="Cambria Math"/>
                              <w:color w:val="000000"/>
                              <w:lang w:val="en-US"/>
                            </w:rPr>
                            <m:t>2</m:t>
                          </m:r>
                        </m:sup>
                      </m:sSup>
                    </m:e>
                  </m:nary>
                </m:num>
                <m:den>
                  <m:r>
                    <w:rPr>
                      <w:rFonts w:ascii="Cambria Math" w:hAnsi="Cambria Math"/>
                      <w:color w:val="000000"/>
                      <w:lang w:val="en-US"/>
                    </w:rPr>
                    <m:t>N</m:t>
                  </m:r>
                </m:den>
              </m:f>
            </m:oMath>
            <w:r w:rsidR="00925466">
              <w:rPr>
                <w:rFonts w:eastAsiaTheme="minorEastAsia" w:hint="eastAsia"/>
                <w:color w:val="000000"/>
                <w:lang w:val="en-US" w:eastAsia="zh-CN"/>
              </w:rPr>
              <w:t>,</w:t>
            </w:r>
          </w:p>
          <w:p w14:paraId="5F194813" w14:textId="4BEBE3A8" w:rsidR="00911367" w:rsidRPr="00571AA4" w:rsidRDefault="00911367" w:rsidP="00911367">
            <w:pPr>
              <w:pStyle w:val="B1"/>
              <w:ind w:left="851" w:firstLine="0"/>
              <w:rPr>
                <w:rFonts w:eastAsia="微软雅黑"/>
                <w:lang w:val="en-US"/>
              </w:rPr>
            </w:pPr>
            <w:r w:rsidRPr="00571AA4">
              <w:rPr>
                <w:rFonts w:eastAsia="微软雅黑"/>
                <w:lang w:val="en-US"/>
              </w:rPr>
              <w:t>where</w:t>
            </w:r>
            <m:oMath>
              <m:r>
                <w:rPr>
                  <w:rFonts w:ascii="Cambria Math" w:eastAsia="微软雅黑" w:hAnsi="Cambria Math"/>
                  <w:lang w:val="en-US"/>
                </w:rPr>
                <m:t xml:space="preserve"> </m:t>
              </m:r>
              <m:sSubSup>
                <m:sSubSupPr>
                  <m:ctrlPr>
                    <w:rPr>
                      <w:rFonts w:ascii="Cambria Math" w:hAnsi="Cambria Math"/>
                      <w:i/>
                      <w:color w:val="000000"/>
                      <w:lang w:val="en-US"/>
                    </w:rPr>
                  </m:ctrlPr>
                </m:sSubSupPr>
                <m:e>
                  <m:acc>
                    <m:accPr>
                      <m:chr m:val="̃"/>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up>
                  <m:r>
                    <w:rPr>
                      <w:rFonts w:ascii="Cambria Math" w:hAnsi="Cambria Math"/>
                      <w:color w:val="000000"/>
                      <w:lang w:val="en-US"/>
                    </w:rPr>
                    <m:t>n</m:t>
                  </m:r>
                </m:sup>
              </m:sSubSup>
            </m:oMath>
            <w:r w:rsidRPr="00EF5BEA">
              <w:rPr>
                <w:rFonts w:eastAsia="微软雅黑"/>
                <w:lang w:val="en-US"/>
              </w:rPr>
              <w:t xml:space="preserve"> is the predicted precoder represented by predicted PMI for </w:t>
            </w:r>
            <m:oMath>
              <m:r>
                <w:rPr>
                  <w:rFonts w:ascii="Cambria Math" w:hAnsi="Cambria Math"/>
                </w:rPr>
                <m:t>k</m:t>
              </m:r>
            </m:oMath>
            <w:r w:rsidRPr="00EF5BEA">
              <w:rPr>
                <w:rFonts w:eastAsia="微软雅黑"/>
                <w:lang w:val="en-US"/>
              </w:rPr>
              <w:t>-th layer</w:t>
            </w:r>
            <w:r w:rsidR="00C262DA">
              <w:rPr>
                <w:rFonts w:eastAsia="微软雅黑"/>
                <w:lang w:val="en-US"/>
              </w:rPr>
              <w:t>,</w:t>
            </w:r>
            <w:r w:rsidR="00925466" w:rsidRPr="00EF5BEA">
              <w:rPr>
                <w:rFonts w:eastAsia="微软雅黑"/>
                <w:lang w:val="en-US"/>
              </w:rPr>
              <w:t xml:space="preserve"> </w:t>
            </w:r>
            <m:oMath>
              <m:r>
                <w:rPr>
                  <w:rFonts w:ascii="Cambria Math" w:hAnsi="Cambria Math"/>
                </w:rPr>
                <m:t>n</m:t>
              </m:r>
            </m:oMath>
            <w:r w:rsidR="00925466" w:rsidRPr="00EF5BEA">
              <w:rPr>
                <w:rFonts w:eastAsia="微软雅黑"/>
                <w:lang w:val="en-US"/>
              </w:rPr>
              <w:t>-th</w:t>
            </w:r>
            <w:r w:rsidR="00925466" w:rsidRPr="008F2E17">
              <w:rPr>
                <w:rFonts w:eastAsia="微软雅黑"/>
                <w:lang w:val="en-US"/>
              </w:rPr>
              <w:t xml:space="preserve"> </w:t>
            </w:r>
            <w:r w:rsidR="00925466" w:rsidRPr="00104E17">
              <w:rPr>
                <w:rFonts w:eastAsia="微软雅黑"/>
                <w:lang w:val="en-US"/>
              </w:rPr>
              <w:t>subband</w:t>
            </w:r>
            <w:r w:rsidRPr="00F66C28">
              <w:rPr>
                <w:rFonts w:eastAsia="微软雅黑"/>
                <w:lang w:val="en-US"/>
              </w:rPr>
              <w:t xml:space="preserve">, </w:t>
            </w:r>
            <w:r w:rsidRPr="00EF5BEA">
              <w:rPr>
                <w:rFonts w:eastAsia="微软雅黑"/>
                <w:lang w:val="en-US"/>
              </w:rPr>
              <w:t xml:space="preserve">and for </w:t>
            </w:r>
            <m:oMath>
              <m:r>
                <w:rPr>
                  <w:rFonts w:ascii="Cambria Math" w:hAnsi="Cambria Math"/>
                </w:rPr>
                <m:t>S</m:t>
              </m:r>
            </m:oMath>
            <w:r w:rsidRPr="00EF5BEA">
              <w:rPr>
                <w:lang w:val="en-US"/>
              </w:rPr>
              <w:t>-th time instance</w:t>
            </w:r>
            <w:r w:rsidRPr="00EF5BEA">
              <w:rPr>
                <w:rFonts w:eastAsia="微软雅黑"/>
                <w:lang w:val="en-US"/>
              </w:rPr>
              <w:t xml:space="preserve"> corresponding to the report of the first Reporting Setting, </w:t>
            </w:r>
            <m:oMath>
              <m:sSubSup>
                <m:sSubSupPr>
                  <m:ctrlPr>
                    <w:rPr>
                      <w:rFonts w:ascii="Cambria Math" w:hAnsi="Cambria Math"/>
                      <w:i/>
                      <w:color w:val="000000"/>
                      <w:lang w:val="en-US"/>
                    </w:rPr>
                  </m:ctrlPr>
                </m:sSubSupPr>
                <m:e>
                  <m:r>
                    <m:rPr>
                      <m:sty m:val="bi"/>
                    </m:rPr>
                    <w:rPr>
                      <w:rFonts w:ascii="Cambria Math" w:hAnsi="Cambria Math"/>
                      <w:color w:val="000000"/>
                      <w:lang w:val="en-US"/>
                    </w:rPr>
                    <m:t>w</m:t>
                  </m:r>
                </m:e>
                <m:sub>
                  <m:r>
                    <w:rPr>
                      <w:rFonts w:ascii="Cambria Math" w:hAnsi="Cambria Math"/>
                      <w:color w:val="000000"/>
                      <w:lang w:val="en-US"/>
                    </w:rPr>
                    <m:t>k</m:t>
                  </m:r>
                </m:sub>
                <m:sup>
                  <m:r>
                    <w:rPr>
                      <w:rFonts w:ascii="Cambria Math" w:hAnsi="Cambria Math"/>
                      <w:color w:val="000000"/>
                      <w:lang w:val="en-US"/>
                    </w:rPr>
                    <m:t>n</m:t>
                  </m:r>
                </m:sup>
              </m:sSubSup>
              <m:r>
                <w:rPr>
                  <w:rFonts w:ascii="Cambria Math" w:hAnsi="Cambria Math"/>
                  <w:color w:val="000000"/>
                  <w:lang w:val="en-US"/>
                </w:rPr>
                <m:t xml:space="preserve"> </m:t>
              </m:r>
            </m:oMath>
            <w:r w:rsidRPr="00EF5BEA">
              <w:rPr>
                <w:rFonts w:eastAsia="微软雅黑"/>
                <w:lang w:val="en-US"/>
              </w:rPr>
              <w:t xml:space="preserve">is the precoder represented by non-predicted PMI for </w:t>
            </w:r>
            <m:oMath>
              <m:r>
                <w:rPr>
                  <w:rFonts w:ascii="Cambria Math" w:hAnsi="Cambria Math"/>
                </w:rPr>
                <m:t>k</m:t>
              </m:r>
            </m:oMath>
            <w:r w:rsidRPr="00EF5BEA">
              <w:rPr>
                <w:rFonts w:eastAsia="微软雅黑"/>
                <w:lang w:val="en-US"/>
              </w:rPr>
              <w:t>-th layer</w:t>
            </w:r>
            <w:r w:rsidR="00C262DA">
              <w:rPr>
                <w:rFonts w:eastAsia="微软雅黑"/>
                <w:lang w:val="en-US"/>
              </w:rPr>
              <w:t>,</w:t>
            </w:r>
            <w:r w:rsidR="00C262DA" w:rsidRPr="00EF5BEA">
              <w:rPr>
                <w:rFonts w:eastAsia="微软雅黑"/>
                <w:lang w:val="en-US"/>
              </w:rPr>
              <w:t xml:space="preserve"> </w:t>
            </w:r>
            <w:r w:rsidR="00EF5BEA" w:rsidRPr="00EF5BEA">
              <w:rPr>
                <w:rFonts w:eastAsia="微软雅黑"/>
                <w:lang w:val="en-US"/>
              </w:rPr>
              <w:t xml:space="preserve"> </w:t>
            </w:r>
            <m:oMath>
              <m:r>
                <w:rPr>
                  <w:rFonts w:ascii="Cambria Math" w:hAnsi="Cambria Math"/>
                </w:rPr>
                <m:t>n</m:t>
              </m:r>
            </m:oMath>
            <w:r w:rsidR="00EF5BEA" w:rsidRPr="00EF5BEA">
              <w:rPr>
                <w:rFonts w:eastAsia="微软雅黑"/>
                <w:lang w:val="en-US"/>
              </w:rPr>
              <w:t>-th subband</w:t>
            </w:r>
            <w:r w:rsidRPr="00EF5BEA">
              <w:rPr>
                <w:rFonts w:eastAsia="微软雅黑"/>
                <w:lang w:val="en-US"/>
              </w:rPr>
              <w:t xml:space="preserve">, based on the channel measurement corresponding to the second Reporting Setting, and </w:t>
            </w:r>
            <m:oMath>
              <m:sSubSup>
                <m:sSubSupPr>
                  <m:ctrlPr>
                    <w:rPr>
                      <w:rFonts w:ascii="Cambria Math" w:hAnsi="Cambria Math"/>
                      <w:i/>
                      <w:color w:val="000000"/>
                      <w:lang w:val="en-US"/>
                    </w:rPr>
                  </m:ctrlPr>
                </m:sSubSupPr>
                <m:e>
                  <m:acc>
                    <m:accPr>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up>
                  <m:r>
                    <w:rPr>
                      <w:rFonts w:ascii="Cambria Math" w:hAnsi="Cambria Math"/>
                      <w:color w:val="000000"/>
                      <w:lang w:val="en-US"/>
                    </w:rPr>
                    <m:t>n</m:t>
                  </m:r>
                </m:sup>
              </m:sSubSup>
            </m:oMath>
            <w:r w:rsidRPr="00EF5BEA">
              <w:rPr>
                <w:rFonts w:eastAsia="微软雅黑"/>
                <w:lang w:val="en-US"/>
              </w:rPr>
              <w:t xml:space="preserve"> is the precoder r</w:t>
            </w:r>
            <w:r w:rsidRPr="00571AA4">
              <w:rPr>
                <w:rFonts w:eastAsia="微软雅黑"/>
                <w:lang w:val="en-US"/>
              </w:rPr>
              <w:t xml:space="preserve">epresented by PMI for </w:t>
            </w:r>
            <m:oMath>
              <m:r>
                <w:rPr>
                  <w:rFonts w:ascii="Cambria Math" w:hAnsi="Cambria Math"/>
                </w:rPr>
                <m:t>k</m:t>
              </m:r>
            </m:oMath>
            <w:r w:rsidRPr="00571AA4">
              <w:rPr>
                <w:rFonts w:eastAsia="微软雅黑"/>
                <w:lang w:val="en-US"/>
              </w:rPr>
              <w:t>-th layer</w:t>
            </w:r>
            <w:r w:rsidR="00EF5BEA">
              <w:rPr>
                <w:rFonts w:eastAsia="微软雅黑"/>
                <w:lang w:val="en-US"/>
              </w:rPr>
              <w:t xml:space="preserve"> and</w:t>
            </w:r>
            <w:r w:rsidR="00C262DA">
              <w:rPr>
                <w:rFonts w:eastAsia="微软雅黑"/>
                <w:lang w:val="en-US"/>
              </w:rPr>
              <w:t xml:space="preserve"> for</w:t>
            </w:r>
            <w:r w:rsidR="00EF5BEA">
              <w:rPr>
                <w:rFonts w:eastAsia="微软雅黑"/>
                <w:lang w:val="en-US"/>
              </w:rPr>
              <w:t xml:space="preserve"> </w:t>
            </w:r>
            <w:r w:rsidR="00EF5BEA" w:rsidRPr="00571AA4">
              <w:rPr>
                <w:rFonts w:eastAsia="微软雅黑"/>
                <w:lang w:val="en-US"/>
              </w:rPr>
              <w:t xml:space="preserve"> </w:t>
            </w:r>
            <m:oMath>
              <m:r>
                <w:rPr>
                  <w:rFonts w:ascii="Cambria Math" w:hAnsi="Cambria Math"/>
                </w:rPr>
                <m:t>n</m:t>
              </m:r>
            </m:oMath>
            <w:r w:rsidR="00EF5BEA" w:rsidRPr="00571AA4">
              <w:rPr>
                <w:rFonts w:eastAsia="微软雅黑"/>
                <w:lang w:val="en-US"/>
              </w:rPr>
              <w:t>-th</w:t>
            </w:r>
            <w:r w:rsidR="00EF5BEA">
              <w:rPr>
                <w:rFonts w:eastAsia="微软雅黑"/>
                <w:lang w:val="en-US"/>
              </w:rPr>
              <w:t xml:space="preserve"> subband</w:t>
            </w:r>
            <w:r w:rsidRPr="00571AA4">
              <w:rPr>
                <w:rFonts w:eastAsia="微软雅黑"/>
                <w:lang w:val="en-US"/>
              </w:rPr>
              <w:t xml:space="preserve">, </w:t>
            </w:r>
            <w:r w:rsidR="00EF5BEA">
              <w:rPr>
                <w:rFonts w:eastAsia="微软雅黑"/>
                <w:lang w:val="en-US"/>
              </w:rPr>
              <w:t xml:space="preserve"> </w:t>
            </w:r>
            <m:oMath>
              <m:r>
                <w:rPr>
                  <w:rFonts w:ascii="Cambria Math" w:hAnsi="Cambria Math"/>
                </w:rPr>
                <m:t>n</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1,2,…,N</m:t>
                  </m:r>
                </m:e>
              </m:d>
              <m:r>
                <w:rPr>
                  <w:rFonts w:ascii="Cambria Math" w:hAnsi="Cambria Math"/>
                  <w:color w:val="000000"/>
                  <w:lang w:eastAsia="zh-CN"/>
                </w:rPr>
                <m:t xml:space="preserve"> </m:t>
              </m:r>
            </m:oMath>
            <w:r w:rsidR="00EF5BEA">
              <w:rPr>
                <w:rFonts w:eastAsia="微软雅黑" w:hint="eastAsia"/>
                <w:lang w:val="en-US" w:eastAsia="zh-CN"/>
              </w:rPr>
              <w:t xml:space="preserve"> </w:t>
            </w:r>
            <w:r w:rsidR="00EF5BEA">
              <w:rPr>
                <w:rFonts w:eastAsia="微软雅黑"/>
                <w:lang w:val="en-US" w:eastAsia="zh-CN"/>
              </w:rPr>
              <w:t xml:space="preserve">corresponds </w:t>
            </w:r>
            <w:r w:rsidR="00F66C28">
              <w:rPr>
                <w:rFonts w:eastAsia="微软雅黑"/>
                <w:lang w:val="en-US" w:eastAsia="zh-CN"/>
              </w:rPr>
              <w:t xml:space="preserve">to </w:t>
            </w:r>
            <w:r w:rsidRPr="00571AA4">
              <w:rPr>
                <w:rFonts w:eastAsia="微软雅黑"/>
                <w:lang w:val="en-US"/>
              </w:rPr>
              <w:t xml:space="preserve">the subbands configured by </w:t>
            </w:r>
            <w:r w:rsidRPr="00571AA4">
              <w:rPr>
                <w:i/>
                <w:iCs/>
              </w:rPr>
              <w:t>csi-ReportingBand</w:t>
            </w:r>
            <w:r w:rsidRPr="00571AA4">
              <w:rPr>
                <w:rFonts w:eastAsia="微软雅黑"/>
                <w:lang w:val="en-US"/>
              </w:rPr>
              <w:t xml:space="preserve">, based on the latest </w:t>
            </w:r>
            <w:r w:rsidRPr="00571AA4">
              <w:rPr>
                <w:lang w:val="en-US"/>
              </w:rPr>
              <w:t xml:space="preserve">CSI-RS resource transmission occasion, no later than CSI reference resource, </w:t>
            </w:r>
            <w:r w:rsidRPr="00571AA4">
              <w:rPr>
                <w:rFonts w:eastAsia="微软雅黑"/>
                <w:lang w:val="en-US"/>
              </w:rPr>
              <w:t xml:space="preserve">corresponding to the report of the first Reporting Setting. </w:t>
            </w:r>
          </w:p>
          <w:p w14:paraId="67EEEAEC" w14:textId="77777777" w:rsidR="00911367" w:rsidRPr="00571AA4" w:rsidRDefault="00911367" w:rsidP="00911367">
            <w:pPr>
              <w:pStyle w:val="B1"/>
              <w:ind w:left="777" w:hanging="209"/>
              <w:rPr>
                <w:lang w:val="en-US"/>
              </w:rPr>
            </w:pPr>
            <w:r w:rsidRPr="00571AA4">
              <w:rPr>
                <w:rFonts w:eastAsia="微软雅黑"/>
                <w:lang w:val="en-US"/>
              </w:rPr>
              <w:t>-</w:t>
            </w:r>
            <w:r w:rsidRPr="00571AA4">
              <w:tab/>
            </w:r>
            <w:r w:rsidRPr="00571AA4">
              <w:rPr>
                <w:lang w:val="en-US"/>
              </w:rPr>
              <w:t>each calculated SGCS value is quantized to a 4-bit field, where the first codepoint ‘0000’ is used to indicate (0 0.3] value range, and the value range [0.3, 1] is quantized in a linear scale with 0.05 step size. Detailed mapping is</w:t>
            </w:r>
            <w:r w:rsidRPr="00571AA4">
              <w:t xml:space="preserve"> specified in [xx, TS 38.abc]. </w:t>
            </w:r>
          </w:p>
          <w:p w14:paraId="02A5E95A" w14:textId="28DA4BAB" w:rsidR="00911367" w:rsidRPr="00361725" w:rsidRDefault="00911367" w:rsidP="008F2E17">
            <w:pPr>
              <w:pStyle w:val="af8"/>
              <w:ind w:left="420" w:firstLineChars="0" w:firstLine="0"/>
              <w:jc w:val="center"/>
              <w:rPr>
                <w:rFonts w:ascii="Times New Roman" w:hAnsi="Times New Roman"/>
                <w:iCs/>
              </w:rPr>
            </w:pPr>
            <w:r w:rsidRPr="000B3918">
              <w:rPr>
                <w:rFonts w:ascii="Times New Roman" w:hAnsi="Times New Roman"/>
                <w:iCs/>
                <w:color w:val="FF0000"/>
              </w:rPr>
              <w: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p>
        </w:tc>
      </w:tr>
    </w:tbl>
    <w:p w14:paraId="4EAC9512" w14:textId="49576E20" w:rsidR="00911367" w:rsidRDefault="00911367" w:rsidP="00EF5BEA">
      <w:pPr>
        <w:rPr>
          <w:rFonts w:eastAsiaTheme="minorEastAsia"/>
          <w:lang w:eastAsia="zh-CN"/>
        </w:rPr>
      </w:pPr>
    </w:p>
    <w:p w14:paraId="3A288F67" w14:textId="33898417" w:rsidR="00BC7EF5" w:rsidRDefault="00C57E6D" w:rsidP="006F299A">
      <w:pPr>
        <w:pStyle w:val="title1"/>
        <w:spacing w:before="120" w:after="120"/>
      </w:pPr>
      <w:r>
        <w:rPr>
          <w:rFonts w:hint="eastAsia"/>
        </w:rPr>
        <w:t>Remain</w:t>
      </w:r>
      <w:r>
        <w:t>ing issues for</w:t>
      </w:r>
      <w:r w:rsidR="00BC7EF5" w:rsidRPr="006F299A">
        <w:t xml:space="preserve"> CSI processing criteria</w:t>
      </w:r>
    </w:p>
    <w:p w14:paraId="4831071B" w14:textId="420D4918" w:rsidR="00BC7EF5" w:rsidRDefault="00BC7EF5" w:rsidP="00BC7EF5">
      <w:r w:rsidRPr="00AA5164">
        <w:rPr>
          <w:rFonts w:hint="eastAsia"/>
        </w:rPr>
        <w:t>I</w:t>
      </w:r>
      <w:r w:rsidRPr="00AA5164">
        <w:t xml:space="preserve">n </w:t>
      </w:r>
      <w:r>
        <w:t>previous RAN</w:t>
      </w:r>
      <w:r w:rsidRPr="00AA5164">
        <w:t xml:space="preserve"> meeting, the following agreement w</w:t>
      </w:r>
      <w:r>
        <w:t>as</w:t>
      </w:r>
      <w:r w:rsidRPr="00AA5164">
        <w:t xml:space="preserve"> approved for</w:t>
      </w:r>
      <w:r>
        <w:t xml:space="preserve"> AI</w:t>
      </w:r>
      <w:r w:rsidRPr="00AA5164">
        <w:t xml:space="preserve"> capability</w:t>
      </w:r>
    </w:p>
    <w:tbl>
      <w:tblPr>
        <w:tblStyle w:val="ac"/>
        <w:tblW w:w="0" w:type="auto"/>
        <w:tblLook w:val="04A0" w:firstRow="1" w:lastRow="0" w:firstColumn="1" w:lastColumn="0" w:noHBand="0" w:noVBand="1"/>
      </w:tblPr>
      <w:tblGrid>
        <w:gridCol w:w="9628"/>
      </w:tblGrid>
      <w:tr w:rsidR="00BC7EF5" w14:paraId="0512E151" w14:textId="77777777" w:rsidTr="00BC7EF5">
        <w:tc>
          <w:tcPr>
            <w:tcW w:w="9628" w:type="dxa"/>
          </w:tcPr>
          <w:p w14:paraId="6F9BA399" w14:textId="77777777" w:rsidR="00BC7EF5" w:rsidRPr="00352DC8" w:rsidRDefault="00BC7EF5" w:rsidP="00BC7EF5">
            <w:pPr>
              <w:rPr>
                <w:b/>
              </w:rPr>
            </w:pPr>
            <w:r w:rsidRPr="00352DC8">
              <w:rPr>
                <w:rFonts w:hint="eastAsia"/>
                <w:b/>
                <w:highlight w:val="green"/>
              </w:rPr>
              <w:t>A</w:t>
            </w:r>
            <w:r w:rsidRPr="00352DC8">
              <w:rPr>
                <w:b/>
                <w:highlight w:val="green"/>
              </w:rPr>
              <w:t>greement</w:t>
            </w:r>
          </w:p>
          <w:p w14:paraId="40E017F9" w14:textId="77777777" w:rsidR="00BC7EF5" w:rsidRDefault="00BC7EF5" w:rsidP="00BC7EF5">
            <w:r>
              <w:t>A UE can report support for N (up to 2) AI/ML PU pools for AI/ML features</w:t>
            </w:r>
          </w:p>
          <w:p w14:paraId="70047ACE" w14:textId="77777777" w:rsidR="00BC7EF5" w:rsidRDefault="00BC7EF5" w:rsidP="00BC7EF5">
            <w:r>
              <w:t>- For each of the N AI/ML PU pools, UE reports the maximum number of simultaneous AI/ML PUs, respectively.</w:t>
            </w:r>
          </w:p>
          <w:p w14:paraId="740BD5B8" w14:textId="797DEC93" w:rsidR="00BC7EF5" w:rsidRPr="006F299A" w:rsidRDefault="00BC7EF5" w:rsidP="00BC7EF5">
            <w:r>
              <w:t xml:space="preserve">- If N = 2, for each </w:t>
            </w:r>
            <w:bookmarkStart w:id="7" w:name="OLE_LINK5"/>
            <w:r>
              <w:t>AI/ML feature</w:t>
            </w:r>
            <w:bookmarkEnd w:id="7"/>
            <w:r>
              <w:t>, UE reports which AI/ML PU pool it belongs to.</w:t>
            </w:r>
          </w:p>
        </w:tc>
      </w:tr>
    </w:tbl>
    <w:p w14:paraId="4F220996" w14:textId="77777777" w:rsidR="00957D96" w:rsidRDefault="00957D96" w:rsidP="00BC7EF5"/>
    <w:p w14:paraId="12BA057F" w14:textId="3D9D3AF3" w:rsidR="00BC7EF5" w:rsidRDefault="00957D96" w:rsidP="00BC7EF5">
      <w:r>
        <w:t>T</w:t>
      </w:r>
      <w:r w:rsidRPr="0023696B">
        <w:t xml:space="preserve">here can be ambiguity regarding </w:t>
      </w:r>
      <w:r>
        <w:t xml:space="preserve">the interpretation of “each </w:t>
      </w:r>
      <w:r w:rsidRPr="0023696B">
        <w:t>AI/ML feature</w:t>
      </w:r>
      <w:r>
        <w:t xml:space="preserve">”, particularly in </w:t>
      </w:r>
      <w:r w:rsidR="008F0412">
        <w:t>AI</w:t>
      </w:r>
      <w:r w:rsidR="00F55469">
        <w:t>/ML</w:t>
      </w:r>
      <w:r>
        <w:t xml:space="preserve"> </w:t>
      </w:r>
      <w:r w:rsidRPr="006F299A">
        <w:rPr>
          <w:rFonts w:eastAsiaTheme="minorEastAsia"/>
          <w:lang w:eastAsia="zh-CN"/>
        </w:rPr>
        <w:t>prediction</w:t>
      </w:r>
      <w:r>
        <w:t xml:space="preserve"> use case, which includes </w:t>
      </w:r>
      <w:r w:rsidR="00F55469">
        <w:t xml:space="preserve">two </w:t>
      </w:r>
      <w:r>
        <w:t xml:space="preserve">sub use cases: </w:t>
      </w:r>
      <w:r w:rsidR="00F55469">
        <w:t>BM</w:t>
      </w:r>
      <w:r>
        <w:t xml:space="preserve"> prediction and</w:t>
      </w:r>
      <w:r w:rsidR="00F55469">
        <w:t xml:space="preserve"> CSI</w:t>
      </w:r>
      <w:r>
        <w:t xml:space="preserve"> prediction. It's </w:t>
      </w:r>
      <w:r w:rsidR="000E2758">
        <w:t>necessary</w:t>
      </w:r>
      <w:r>
        <w:t xml:space="preserve"> to clarify that what “each AI/ML </w:t>
      </w:r>
      <w:r>
        <w:lastRenderedPageBreak/>
        <w:t>feature” in the above agreement refers to. We think a natural way is to report such PU information in relevant AI/ML FGs. Then RAN1 should decide which FGs should contain such PU information.</w:t>
      </w:r>
    </w:p>
    <w:p w14:paraId="6B954107" w14:textId="59DC3DF3" w:rsidR="001D3BD9" w:rsidRDefault="001D3BD9" w:rsidP="001D3BD9">
      <w:r>
        <w:t xml:space="preserve">Based on the current UE feature list, at least </w:t>
      </w:r>
      <w:r w:rsidRPr="002D3DCE">
        <w:t>FG</w:t>
      </w:r>
      <w:r>
        <w:t>,</w:t>
      </w:r>
      <w:r w:rsidRPr="002D3DCE">
        <w:t xml:space="preserve"> </w:t>
      </w:r>
      <w:r w:rsidRPr="00693AA5">
        <w:rPr>
          <w:rFonts w:eastAsia="宋体" w:cs="Arial"/>
          <w:color w:val="000000" w:themeColor="text1"/>
          <w:szCs w:val="18"/>
        </w:rPr>
        <w:t xml:space="preserve">CSI prediction for UE-sided </w:t>
      </w:r>
      <w:r w:rsidRPr="00693AA5">
        <w:rPr>
          <w:rFonts w:cs="Arial"/>
          <w:color w:val="000000" w:themeColor="text1"/>
          <w:szCs w:val="18"/>
        </w:rPr>
        <w:t xml:space="preserve">inference </w:t>
      </w:r>
      <w:r w:rsidRPr="00693AA5">
        <w:rPr>
          <w:rFonts w:eastAsia="宋体" w:cs="Arial"/>
          <w:color w:val="000000" w:themeColor="text1"/>
          <w:szCs w:val="18"/>
        </w:rPr>
        <w:t>when N4=1</w:t>
      </w:r>
      <w:r w:rsidRPr="00BB35DF">
        <w:t xml:space="preserve"> (</w:t>
      </w:r>
      <w:r w:rsidRPr="002D3DCE">
        <w:t xml:space="preserve">FG </w:t>
      </w:r>
      <w:r w:rsidRPr="002D3DCE">
        <w:rPr>
          <w:rFonts w:cs="Arial"/>
          <w:color w:val="000000" w:themeColor="text1"/>
          <w:szCs w:val="18"/>
        </w:rPr>
        <w:t>58-</w:t>
      </w:r>
      <w:r w:rsidR="00B30CA1">
        <w:rPr>
          <w:rFonts w:cs="Arial"/>
          <w:color w:val="000000" w:themeColor="text1"/>
          <w:szCs w:val="18"/>
        </w:rPr>
        <w:t>3</w:t>
      </w:r>
      <w:r w:rsidRPr="002D3DCE">
        <w:rPr>
          <w:rFonts w:cs="Arial"/>
          <w:color w:val="000000" w:themeColor="text1"/>
          <w:szCs w:val="18"/>
        </w:rPr>
        <w:t>-</w:t>
      </w:r>
      <w:r w:rsidR="00B30CA1">
        <w:rPr>
          <w:rFonts w:cs="Arial"/>
          <w:color w:val="000000" w:themeColor="text1"/>
          <w:szCs w:val="18"/>
        </w:rPr>
        <w:t>1</w:t>
      </w:r>
      <w:r w:rsidRPr="00BB35DF">
        <w:t>)</w:t>
      </w:r>
      <w:r w:rsidRPr="00103F50">
        <w:t xml:space="preserve"> and </w:t>
      </w:r>
      <w:r w:rsidR="00B30CA1" w:rsidRPr="00B178BE">
        <w:rPr>
          <w:rFonts w:eastAsia="宋体" w:cs="Arial"/>
          <w:color w:val="000000" w:themeColor="text1"/>
          <w:szCs w:val="18"/>
        </w:rPr>
        <w:t xml:space="preserve">CSI prediction for UE-sided </w:t>
      </w:r>
      <w:r w:rsidR="00B30CA1" w:rsidRPr="00B178BE">
        <w:rPr>
          <w:rFonts w:cs="Arial"/>
          <w:color w:val="000000" w:themeColor="text1"/>
          <w:szCs w:val="18"/>
        </w:rPr>
        <w:t xml:space="preserve">inference </w:t>
      </w:r>
      <w:r w:rsidR="00B30CA1" w:rsidRPr="00B178BE">
        <w:rPr>
          <w:rFonts w:eastAsia="宋体" w:cs="Arial"/>
          <w:color w:val="000000" w:themeColor="text1"/>
          <w:szCs w:val="18"/>
        </w:rPr>
        <w:t>when N4</w:t>
      </w:r>
      <w:r w:rsidR="00B30CA1" w:rsidRPr="00B178BE">
        <w:rPr>
          <w:rFonts w:eastAsia="宋体" w:cs="Arial"/>
          <w:color w:val="000000" w:themeColor="text1"/>
          <w:szCs w:val="18"/>
          <w:lang w:eastAsia="zh-CN"/>
        </w:rPr>
        <w:t>&gt;</w:t>
      </w:r>
      <w:r w:rsidR="00B30CA1" w:rsidRPr="00B178BE">
        <w:rPr>
          <w:rFonts w:eastAsia="宋体" w:cs="Arial"/>
          <w:color w:val="000000" w:themeColor="text1"/>
          <w:szCs w:val="18"/>
        </w:rPr>
        <w:t>1</w:t>
      </w:r>
      <w:r w:rsidRPr="000D0EF5">
        <w:t xml:space="preserve"> </w:t>
      </w:r>
      <w:r w:rsidRPr="00687330">
        <w:t>(</w:t>
      </w:r>
      <w:r w:rsidRPr="002D3DCE">
        <w:t xml:space="preserve">FG </w:t>
      </w:r>
      <w:r w:rsidRPr="002D3DCE">
        <w:rPr>
          <w:rFonts w:cs="Arial"/>
          <w:color w:val="000000" w:themeColor="text1"/>
          <w:szCs w:val="18"/>
        </w:rPr>
        <w:t>58-</w:t>
      </w:r>
      <w:r w:rsidR="00B30CA1">
        <w:rPr>
          <w:rFonts w:cs="Arial"/>
          <w:color w:val="000000" w:themeColor="text1"/>
          <w:szCs w:val="18"/>
        </w:rPr>
        <w:t>3</w:t>
      </w:r>
      <w:r w:rsidRPr="002D3DCE">
        <w:rPr>
          <w:rFonts w:cs="Arial"/>
          <w:color w:val="000000" w:themeColor="text1"/>
          <w:szCs w:val="18"/>
        </w:rPr>
        <w:t>-</w:t>
      </w:r>
      <w:r w:rsidR="00B30CA1">
        <w:rPr>
          <w:rFonts w:cs="Arial"/>
          <w:color w:val="000000" w:themeColor="text1"/>
          <w:szCs w:val="18"/>
        </w:rPr>
        <w:t>2</w:t>
      </w:r>
      <w:r w:rsidRPr="00687330">
        <w:t>)</w:t>
      </w:r>
      <w:r w:rsidRPr="00BB35DF">
        <w:t>,</w:t>
      </w:r>
      <w:r>
        <w:t xml:space="preserve"> should contain such information.</w:t>
      </w:r>
    </w:p>
    <w:p w14:paraId="57EC9118" w14:textId="53EB58E3" w:rsidR="001D3BD9" w:rsidRPr="0023696B" w:rsidRDefault="001D3BD9" w:rsidP="006F299A">
      <w:pPr>
        <w:pStyle w:val="proposal0"/>
        <w:spacing w:before="120" w:after="120"/>
      </w:pPr>
      <w:r>
        <w:t>I</w:t>
      </w:r>
      <w:r w:rsidRPr="0023696B">
        <w:t xml:space="preserve">t's </w:t>
      </w:r>
      <w:r w:rsidR="00EE2ADE">
        <w:t>necessary</w:t>
      </w:r>
      <w:r w:rsidRPr="0023696B">
        <w:t xml:space="preserve"> to clarify that </w:t>
      </w:r>
      <w:r>
        <w:t>“</w:t>
      </w:r>
      <w:r w:rsidRPr="0023696B">
        <w:t>each AI/ML feature</w:t>
      </w:r>
      <w:r>
        <w:t>” refers to relevant AI/ML FGs. Based on the current AI/ML UE feature list, at least FG,</w:t>
      </w:r>
      <w:r w:rsidR="00B30CA1" w:rsidRPr="00B30CA1">
        <w:rPr>
          <w:rFonts w:cs="Arial"/>
          <w:color w:val="000000" w:themeColor="text1"/>
          <w:szCs w:val="18"/>
        </w:rPr>
        <w:t xml:space="preserve"> </w:t>
      </w:r>
      <w:r w:rsidR="00B30CA1" w:rsidRPr="00693AA5">
        <w:rPr>
          <w:rFonts w:cs="Arial"/>
          <w:color w:val="000000" w:themeColor="text1"/>
          <w:szCs w:val="18"/>
        </w:rPr>
        <w:t>CSI prediction for UE-sided inference when N4=1</w:t>
      </w:r>
      <w:r w:rsidR="00B30CA1" w:rsidRPr="00BB35DF">
        <w:t xml:space="preserve"> (</w:t>
      </w:r>
      <w:r w:rsidR="00B30CA1" w:rsidRPr="002D3DCE">
        <w:t xml:space="preserve">FG </w:t>
      </w:r>
      <w:r w:rsidR="00B30CA1" w:rsidRPr="002D3DCE">
        <w:rPr>
          <w:rFonts w:cs="Arial"/>
          <w:color w:val="000000" w:themeColor="text1"/>
          <w:szCs w:val="18"/>
        </w:rPr>
        <w:t>58-</w:t>
      </w:r>
      <w:r w:rsidR="00B30CA1">
        <w:rPr>
          <w:rFonts w:cs="Arial"/>
          <w:color w:val="000000" w:themeColor="text1"/>
          <w:szCs w:val="18"/>
        </w:rPr>
        <w:t>3</w:t>
      </w:r>
      <w:r w:rsidR="00B30CA1" w:rsidRPr="002D3DCE">
        <w:rPr>
          <w:rFonts w:cs="Arial"/>
          <w:color w:val="000000" w:themeColor="text1"/>
          <w:szCs w:val="18"/>
        </w:rPr>
        <w:t>-</w:t>
      </w:r>
      <w:r w:rsidR="00B30CA1">
        <w:rPr>
          <w:rFonts w:cs="Arial"/>
          <w:color w:val="000000" w:themeColor="text1"/>
          <w:szCs w:val="18"/>
        </w:rPr>
        <w:t>1</w:t>
      </w:r>
      <w:r w:rsidR="00B30CA1" w:rsidRPr="00BB35DF">
        <w:t>)</w:t>
      </w:r>
      <w:r w:rsidR="00B30CA1" w:rsidRPr="00103F50">
        <w:t xml:space="preserve"> and </w:t>
      </w:r>
      <w:r w:rsidR="00B30CA1" w:rsidRPr="00B178BE">
        <w:rPr>
          <w:rFonts w:cs="Arial"/>
          <w:color w:val="000000" w:themeColor="text1"/>
          <w:szCs w:val="18"/>
        </w:rPr>
        <w:t>CSI prediction for UE-sided inference when N4&gt;1</w:t>
      </w:r>
      <w:r w:rsidR="00B30CA1" w:rsidRPr="000D0EF5">
        <w:t xml:space="preserve"> </w:t>
      </w:r>
      <w:r w:rsidR="00B30CA1" w:rsidRPr="00687330">
        <w:t>(</w:t>
      </w:r>
      <w:r w:rsidR="00B30CA1" w:rsidRPr="002D3DCE">
        <w:t xml:space="preserve">FG </w:t>
      </w:r>
      <w:r w:rsidR="00B30CA1" w:rsidRPr="002D3DCE">
        <w:rPr>
          <w:rFonts w:cs="Arial"/>
          <w:color w:val="000000" w:themeColor="text1"/>
          <w:szCs w:val="18"/>
        </w:rPr>
        <w:t>58-</w:t>
      </w:r>
      <w:r w:rsidR="00B30CA1">
        <w:rPr>
          <w:rFonts w:cs="Arial"/>
          <w:color w:val="000000" w:themeColor="text1"/>
          <w:szCs w:val="18"/>
        </w:rPr>
        <w:t>3</w:t>
      </w:r>
      <w:r w:rsidR="00B30CA1" w:rsidRPr="002D3DCE">
        <w:rPr>
          <w:rFonts w:cs="Arial"/>
          <w:color w:val="000000" w:themeColor="text1"/>
          <w:szCs w:val="18"/>
        </w:rPr>
        <w:t>-</w:t>
      </w:r>
      <w:r w:rsidR="00B30CA1">
        <w:rPr>
          <w:rFonts w:cs="Arial"/>
          <w:color w:val="000000" w:themeColor="text1"/>
          <w:szCs w:val="18"/>
        </w:rPr>
        <w:t>2</w:t>
      </w:r>
      <w:r w:rsidR="00B30CA1" w:rsidRPr="00687330">
        <w:t>)</w:t>
      </w:r>
      <w:r w:rsidR="00B30CA1" w:rsidRPr="00BB35DF">
        <w:rPr>
          <w:rFonts w:cs="Arial"/>
          <w:color w:val="000000" w:themeColor="text1"/>
          <w:szCs w:val="18"/>
          <w:lang w:eastAsia="ja-JP"/>
        </w:rPr>
        <w:t xml:space="preserve"> </w:t>
      </w:r>
      <w:r w:rsidRPr="00BB35DF">
        <w:rPr>
          <w:rFonts w:cs="Arial"/>
          <w:color w:val="000000" w:themeColor="text1"/>
          <w:szCs w:val="18"/>
          <w:lang w:eastAsia="ja-JP"/>
        </w:rPr>
        <w:t>,</w:t>
      </w:r>
      <w:r>
        <w:t xml:space="preserve"> shall contain which AI/ML PU pool it belongs to when N=2.</w:t>
      </w:r>
    </w:p>
    <w:p w14:paraId="30A60186" w14:textId="77777777" w:rsidR="001D3BD9" w:rsidRPr="001D3BD9" w:rsidRDefault="001D3BD9" w:rsidP="00BC7EF5">
      <w:pPr>
        <w:rPr>
          <w:rFonts w:eastAsia="微软雅黑"/>
          <w:lang w:eastAsia="zh-CN"/>
        </w:rPr>
      </w:pPr>
    </w:p>
    <w:p w14:paraId="0E0CC9AB" w14:textId="77777777" w:rsidR="00BC7EF5" w:rsidRPr="006F299A" w:rsidRDefault="00BC7EF5">
      <w:pPr>
        <w:rPr>
          <w:rFonts w:eastAsia="微软雅黑"/>
          <w:lang w:eastAsia="zh-CN"/>
        </w:rPr>
      </w:pPr>
    </w:p>
    <w:p w14:paraId="6D240292" w14:textId="16BEAFCE" w:rsidR="00C44E1E" w:rsidRDefault="00C44E1E" w:rsidP="001350AF">
      <w:pPr>
        <w:pStyle w:val="title1"/>
        <w:spacing w:before="120" w:after="120"/>
      </w:pPr>
      <w:r w:rsidRPr="00C44E1E">
        <w:rPr>
          <w:rFonts w:hint="eastAsia"/>
        </w:rPr>
        <w:t>C</w:t>
      </w:r>
      <w:r w:rsidRPr="00C44E1E">
        <w:t>onclusion</w:t>
      </w:r>
    </w:p>
    <w:p w14:paraId="695216D9" w14:textId="2D32FA4B" w:rsidR="00834C2E" w:rsidRDefault="00834C2E" w:rsidP="00834C2E">
      <w:pPr>
        <w:rPr>
          <w:rFonts w:eastAsiaTheme="minorEastAsia"/>
          <w:lang w:eastAsia="zh-CN"/>
        </w:rPr>
      </w:pPr>
      <w:r>
        <w:rPr>
          <w:rFonts w:eastAsiaTheme="minorEastAsia"/>
          <w:lang w:eastAsia="zh-CN"/>
        </w:rPr>
        <w:t xml:space="preserve">For </w:t>
      </w:r>
      <w:r w:rsidR="00C155AB">
        <w:rPr>
          <w:rFonts w:eastAsiaTheme="minorEastAsia"/>
          <w:lang w:eastAsia="zh-CN"/>
        </w:rPr>
        <w:t>CSI P</w:t>
      </w:r>
      <w:r w:rsidR="00C155AB">
        <w:rPr>
          <w:rFonts w:eastAsiaTheme="minorEastAsia" w:hint="eastAsia"/>
          <w:lang w:eastAsia="zh-CN"/>
        </w:rPr>
        <w:t>rediction</w:t>
      </w:r>
      <w:r w:rsidR="00C155AB">
        <w:rPr>
          <w:rFonts w:eastAsiaTheme="minorEastAsia"/>
          <w:lang w:eastAsia="zh-CN"/>
        </w:rPr>
        <w:t xml:space="preserve"> </w:t>
      </w:r>
      <w:r w:rsidR="00C155AB" w:rsidRPr="00571AA4">
        <w:t>Accuracy Indicator</w:t>
      </w:r>
      <w:r>
        <w:rPr>
          <w:rFonts w:eastAsiaTheme="minorEastAsia"/>
          <w:lang w:eastAsia="zh-CN"/>
        </w:rPr>
        <w:t xml:space="preserve"> reporting, we have </w:t>
      </w:r>
      <w:r w:rsidR="00582648">
        <w:rPr>
          <w:rFonts w:eastAsiaTheme="minorEastAsia"/>
          <w:lang w:eastAsia="zh-CN"/>
        </w:rPr>
        <w:t xml:space="preserve">the </w:t>
      </w:r>
      <w:r>
        <w:rPr>
          <w:rFonts w:eastAsiaTheme="minorEastAsia"/>
          <w:lang w:eastAsia="zh-CN"/>
        </w:rPr>
        <w:t>follow</w:t>
      </w:r>
      <w:r w:rsidR="00FB6659">
        <w:rPr>
          <w:rFonts w:eastAsiaTheme="minorEastAsia"/>
          <w:lang w:eastAsia="zh-CN"/>
        </w:rPr>
        <w:t>ing</w:t>
      </w:r>
      <w:r>
        <w:rPr>
          <w:rFonts w:eastAsiaTheme="minorEastAsia"/>
          <w:lang w:eastAsia="zh-CN"/>
        </w:rPr>
        <w:t xml:space="preserve"> proposal</w:t>
      </w:r>
      <w:r w:rsidR="00D91CA3">
        <w:rPr>
          <w:rFonts w:eastAsiaTheme="minorEastAsia"/>
          <w:lang w:eastAsia="zh-CN"/>
        </w:rPr>
        <w:t>s</w:t>
      </w:r>
      <w:r>
        <w:rPr>
          <w:rFonts w:eastAsiaTheme="minorEastAsia"/>
          <w:lang w:eastAsia="zh-CN"/>
        </w:rPr>
        <w:t>:</w:t>
      </w:r>
    </w:p>
    <w:p w14:paraId="31C89026" w14:textId="77777777" w:rsidR="00BC7EF5" w:rsidRDefault="00BC7EF5" w:rsidP="006F299A">
      <w:pPr>
        <w:pStyle w:val="proposal0"/>
        <w:numPr>
          <w:ilvl w:val="0"/>
          <w:numId w:val="56"/>
        </w:numPr>
        <w:spacing w:before="120" w:after="120"/>
      </w:pPr>
      <w:r>
        <w:t xml:space="preserve">For CSI-PAI report, </w:t>
      </w:r>
      <w:r w:rsidRPr="006F299A">
        <w:rPr>
          <w:rFonts w:eastAsiaTheme="minorEastAsia"/>
        </w:rPr>
        <w:t>each monitoring RS occasion is linked to an inference occasion</w:t>
      </w:r>
      <w:r>
        <w:t>.</w:t>
      </w:r>
    </w:p>
    <w:p w14:paraId="764EC9F5" w14:textId="77777777" w:rsidR="00BC7EF5" w:rsidRPr="00ED7513" w:rsidRDefault="00BC7EF5" w:rsidP="00BC7EF5">
      <w:pPr>
        <w:pStyle w:val="af8"/>
        <w:numPr>
          <w:ilvl w:val="0"/>
          <w:numId w:val="53"/>
        </w:numPr>
        <w:ind w:firstLineChars="0"/>
        <w:rPr>
          <w:rFonts w:eastAsiaTheme="minorEastAsia"/>
        </w:rPr>
      </w:pPr>
      <w:r w:rsidRPr="00826580">
        <w:rPr>
          <w:rFonts w:ascii="Times New Roman" w:eastAsiaTheme="minorEastAsia" w:hAnsi="Times New Roman"/>
          <w:b/>
          <w:i/>
          <w:kern w:val="0"/>
          <w:sz w:val="20"/>
          <w:szCs w:val="20"/>
        </w:rPr>
        <w:t xml:space="preserve">The measurement result of nth (n = 1,..,N) latest transmission occasion of the CSI-RS resource for monitoring is linked with the </w:t>
      </w:r>
      <w:r>
        <w:rPr>
          <w:rFonts w:ascii="Times New Roman" w:eastAsiaTheme="minorEastAsia" w:hAnsi="Times New Roman"/>
          <w:b/>
          <w:i/>
          <w:kern w:val="0"/>
          <w:sz w:val="20"/>
          <w:szCs w:val="20"/>
        </w:rPr>
        <w:t>monitored</w:t>
      </w:r>
      <w:r w:rsidRPr="00826580">
        <w:rPr>
          <w:rFonts w:ascii="Times New Roman" w:eastAsiaTheme="minorEastAsia" w:hAnsi="Times New Roman"/>
          <w:b/>
          <w:i/>
          <w:kern w:val="0"/>
          <w:sz w:val="20"/>
          <w:szCs w:val="20"/>
        </w:rPr>
        <w:t xml:space="preserve"> time instance for prediction, where the </w:t>
      </w:r>
      <w:r>
        <w:rPr>
          <w:rFonts w:ascii="Times New Roman" w:eastAsiaTheme="minorEastAsia" w:hAnsi="Times New Roman"/>
          <w:b/>
          <w:i/>
          <w:kern w:val="0"/>
          <w:sz w:val="20"/>
          <w:szCs w:val="20"/>
        </w:rPr>
        <w:t>monitored</w:t>
      </w:r>
      <w:r w:rsidRPr="00826580">
        <w:rPr>
          <w:rFonts w:ascii="Times New Roman" w:eastAsiaTheme="minorEastAsia" w:hAnsi="Times New Roman"/>
          <w:b/>
          <w:i/>
          <w:kern w:val="0"/>
          <w:sz w:val="20"/>
          <w:szCs w:val="20"/>
        </w:rPr>
        <w:t xml:space="preserve"> time instance has the minimal slot offset to the nth transmission occasion of the CSI-RS resource for monitoring.</w:t>
      </w:r>
    </w:p>
    <w:p w14:paraId="47A6B922" w14:textId="77777777" w:rsidR="00BC7EF5" w:rsidRPr="00F25023" w:rsidRDefault="00BC7EF5" w:rsidP="00BC7EF5">
      <w:pPr>
        <w:pStyle w:val="af8"/>
        <w:numPr>
          <w:ilvl w:val="1"/>
          <w:numId w:val="53"/>
        </w:numPr>
        <w:ind w:firstLineChars="0"/>
        <w:rPr>
          <w:rFonts w:eastAsiaTheme="minorEastAsia"/>
        </w:rPr>
      </w:pPr>
      <w:r w:rsidRPr="00F25023">
        <w:rPr>
          <w:rFonts w:ascii="Times New Roman" w:eastAsiaTheme="minorEastAsia" w:hAnsi="Times New Roman"/>
          <w:b/>
          <w:i/>
          <w:kern w:val="0"/>
          <w:sz w:val="20"/>
          <w:szCs w:val="20"/>
        </w:rPr>
        <w:t>Wherein, the corresponding inference report, and the transmission occasions of the CSI-RS resource for monitoring, are no later than the CSI reference resource corresponding to the CSI report for monitoring</w:t>
      </w:r>
    </w:p>
    <w:p w14:paraId="62193460" w14:textId="77777777" w:rsidR="00BC7EF5" w:rsidRPr="00A87D5A" w:rsidRDefault="00BC7EF5" w:rsidP="00BC7EF5">
      <w:pPr>
        <w:pStyle w:val="af8"/>
        <w:numPr>
          <w:ilvl w:val="1"/>
          <w:numId w:val="53"/>
        </w:numPr>
        <w:ind w:firstLineChars="0"/>
        <w:rPr>
          <w:rFonts w:eastAsiaTheme="minorEastAsia"/>
        </w:rPr>
      </w:pPr>
      <w:r w:rsidRPr="00A87D5A">
        <w:rPr>
          <w:rFonts w:ascii="Times New Roman" w:eastAsiaTheme="minorEastAsia" w:hAnsi="Times New Roman" w:hint="eastAsia"/>
          <w:b/>
          <w:i/>
          <w:kern w:val="0"/>
          <w:sz w:val="20"/>
          <w:szCs w:val="20"/>
        </w:rPr>
        <w:t>Predefines</w:t>
      </w:r>
      <w:r w:rsidRPr="00A87D5A">
        <w:rPr>
          <w:rFonts w:ascii="Times New Roman" w:eastAsiaTheme="minorEastAsia" w:hAnsi="Times New Roman"/>
          <w:b/>
          <w:i/>
          <w:kern w:val="0"/>
          <w:sz w:val="20"/>
          <w:szCs w:val="20"/>
        </w:rPr>
        <w:t xml:space="preserve"> a threshold X =64, where the minimal slot offset k is no larger than X; otherwise, the transmission occasion for monitoring has no linked time instance.</w:t>
      </w:r>
    </w:p>
    <w:p w14:paraId="13F875ED" w14:textId="522598AD" w:rsidR="00BC7EF5" w:rsidRDefault="00BC7EF5" w:rsidP="00BC7EF5">
      <w:pPr>
        <w:pStyle w:val="proposal0"/>
        <w:spacing w:before="120" w:after="120"/>
      </w:pPr>
      <w:r w:rsidRPr="00BC7EF5">
        <w:t>For CSI-PAI report, the reported wideband SGCS is the average of SGCS values across all subbands, rather than being directly obtained through average precoder</w:t>
      </w:r>
      <w:r w:rsidRPr="006F299A">
        <w:t>.</w:t>
      </w:r>
    </w:p>
    <w:p w14:paraId="60F6333D" w14:textId="77777777" w:rsidR="00F55469" w:rsidRPr="0023696B" w:rsidRDefault="00F55469" w:rsidP="00F55469">
      <w:pPr>
        <w:pStyle w:val="proposal0"/>
        <w:spacing w:before="120" w:after="120"/>
      </w:pPr>
      <w:r>
        <w:t>I</w:t>
      </w:r>
      <w:r w:rsidRPr="0023696B">
        <w:t xml:space="preserve">t's crucial to clarify that </w:t>
      </w:r>
      <w:r>
        <w:t>“</w:t>
      </w:r>
      <w:r w:rsidRPr="0023696B">
        <w:t>each AI/ML feature</w:t>
      </w:r>
      <w:r>
        <w:t>” refers to relevant AI/ML FGs. Based on the current AI/ML UE feature list, at least FG,</w:t>
      </w:r>
      <w:r w:rsidRPr="00B30CA1">
        <w:rPr>
          <w:rFonts w:cs="Arial"/>
          <w:color w:val="000000" w:themeColor="text1"/>
          <w:szCs w:val="18"/>
        </w:rPr>
        <w:t xml:space="preserve"> </w:t>
      </w:r>
      <w:r w:rsidRPr="00693AA5">
        <w:rPr>
          <w:rFonts w:cs="Arial"/>
          <w:color w:val="000000" w:themeColor="text1"/>
          <w:szCs w:val="18"/>
        </w:rPr>
        <w:t>CSI prediction for UE-sided inference when N4=1</w:t>
      </w:r>
      <w:r w:rsidRPr="00BB35DF">
        <w:t xml:space="preserve"> (</w:t>
      </w:r>
      <w:r w:rsidRPr="002D3DCE">
        <w:t xml:space="preserve">FG </w:t>
      </w:r>
      <w:r w:rsidRPr="002D3DCE">
        <w:rPr>
          <w:rFonts w:cs="Arial"/>
          <w:color w:val="000000" w:themeColor="text1"/>
          <w:szCs w:val="18"/>
        </w:rPr>
        <w:t>58-</w:t>
      </w:r>
      <w:r>
        <w:rPr>
          <w:rFonts w:cs="Arial"/>
          <w:color w:val="000000" w:themeColor="text1"/>
          <w:szCs w:val="18"/>
        </w:rPr>
        <w:t>3</w:t>
      </w:r>
      <w:r w:rsidRPr="002D3DCE">
        <w:rPr>
          <w:rFonts w:cs="Arial"/>
          <w:color w:val="000000" w:themeColor="text1"/>
          <w:szCs w:val="18"/>
        </w:rPr>
        <w:t>-</w:t>
      </w:r>
      <w:r>
        <w:rPr>
          <w:rFonts w:cs="Arial"/>
          <w:color w:val="000000" w:themeColor="text1"/>
          <w:szCs w:val="18"/>
        </w:rPr>
        <w:t>1</w:t>
      </w:r>
      <w:r w:rsidRPr="00BB35DF">
        <w:t>)</w:t>
      </w:r>
      <w:r w:rsidRPr="00103F50">
        <w:t xml:space="preserve"> and </w:t>
      </w:r>
      <w:r w:rsidRPr="00B178BE">
        <w:rPr>
          <w:rFonts w:cs="Arial"/>
          <w:color w:val="000000" w:themeColor="text1"/>
          <w:szCs w:val="18"/>
        </w:rPr>
        <w:t>CSI prediction for UE-sided inference when N4&gt;1</w:t>
      </w:r>
      <w:r w:rsidRPr="000D0EF5">
        <w:t xml:space="preserve"> </w:t>
      </w:r>
      <w:r w:rsidRPr="00687330">
        <w:t>(</w:t>
      </w:r>
      <w:r w:rsidRPr="002D3DCE">
        <w:t xml:space="preserve">FG </w:t>
      </w:r>
      <w:r w:rsidRPr="002D3DCE">
        <w:rPr>
          <w:rFonts w:cs="Arial"/>
          <w:color w:val="000000" w:themeColor="text1"/>
          <w:szCs w:val="18"/>
        </w:rPr>
        <w:t>58-</w:t>
      </w:r>
      <w:r>
        <w:rPr>
          <w:rFonts w:cs="Arial"/>
          <w:color w:val="000000" w:themeColor="text1"/>
          <w:szCs w:val="18"/>
        </w:rPr>
        <w:t>3</w:t>
      </w:r>
      <w:r w:rsidRPr="002D3DCE">
        <w:rPr>
          <w:rFonts w:cs="Arial"/>
          <w:color w:val="000000" w:themeColor="text1"/>
          <w:szCs w:val="18"/>
        </w:rPr>
        <w:t>-</w:t>
      </w:r>
      <w:r>
        <w:rPr>
          <w:rFonts w:cs="Arial"/>
          <w:color w:val="000000" w:themeColor="text1"/>
          <w:szCs w:val="18"/>
        </w:rPr>
        <w:t>2</w:t>
      </w:r>
      <w:r w:rsidRPr="00687330">
        <w:t>)</w:t>
      </w:r>
      <w:r w:rsidRPr="00BB35DF">
        <w:rPr>
          <w:rFonts w:cs="Arial"/>
          <w:color w:val="000000" w:themeColor="text1"/>
          <w:szCs w:val="18"/>
          <w:lang w:eastAsia="ja-JP"/>
        </w:rPr>
        <w:t xml:space="preserve"> ,</w:t>
      </w:r>
      <w:r>
        <w:t xml:space="preserve"> shall contain which AI/ML PU pool it belongs to when N=2.</w:t>
      </w:r>
    </w:p>
    <w:p w14:paraId="17B8E9B0" w14:textId="77777777" w:rsidR="009E2EF2" w:rsidRPr="009E2EF2" w:rsidRDefault="009E2EF2" w:rsidP="00834C2E">
      <w:pPr>
        <w:rPr>
          <w:rFonts w:eastAsiaTheme="minorEastAsia" w:hint="eastAsia"/>
          <w:lang w:eastAsia="zh-CN"/>
        </w:rPr>
      </w:pPr>
      <w:bookmarkStart w:id="8" w:name="_GoBack"/>
      <w:bookmarkEnd w:id="8"/>
    </w:p>
    <w:p w14:paraId="4F9B0A27" w14:textId="7C7053A7" w:rsidR="00C44E1E" w:rsidRPr="00C44E1E" w:rsidRDefault="00EC3B36" w:rsidP="0059028E">
      <w:pPr>
        <w:pStyle w:val="title1"/>
        <w:spacing w:before="120" w:after="120"/>
      </w:pPr>
      <w:r w:rsidRPr="008B04FA">
        <w:t xml:space="preserve"> </w:t>
      </w:r>
      <w:r w:rsidR="00C44E1E" w:rsidRPr="009108BC">
        <w:t>References</w:t>
      </w:r>
    </w:p>
    <w:p w14:paraId="5449D202" w14:textId="178FCE7A" w:rsidR="004756EB" w:rsidRDefault="007B0768" w:rsidP="00106E5F">
      <w:pPr>
        <w:pStyle w:val="references0"/>
      </w:pPr>
      <w:r>
        <w:t xml:space="preserve">3GPP </w:t>
      </w:r>
      <w:r w:rsidR="009A3438">
        <w:t>TS38.214</w:t>
      </w:r>
      <w:r>
        <w:t>: “</w:t>
      </w:r>
      <w:r w:rsidR="009A3438" w:rsidRPr="009A3438">
        <w:t>NR</w:t>
      </w:r>
      <w:r>
        <w:t xml:space="preserve">; </w:t>
      </w:r>
      <w:r w:rsidR="009A3438" w:rsidRPr="009A3438">
        <w:t>Physical layer procedures for data</w:t>
      </w:r>
      <w:r w:rsidR="009A3438">
        <w:t xml:space="preserve"> (v19.0.0)</w:t>
      </w:r>
      <w:r>
        <w:t>”</w:t>
      </w:r>
      <w:bookmarkEnd w:id="4"/>
      <w:bookmarkEnd w:id="5"/>
    </w:p>
    <w:sectPr w:rsidR="004756EB" w:rsidSect="00866878">
      <w:headerReference w:type="default" r:id="rId1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81F4B" w14:textId="77777777" w:rsidR="001F4073" w:rsidRDefault="001F4073">
      <w:r>
        <w:separator/>
      </w:r>
    </w:p>
  </w:endnote>
  <w:endnote w:type="continuationSeparator" w:id="0">
    <w:p w14:paraId="0B8BAC91" w14:textId="77777777" w:rsidR="001F4073" w:rsidRDefault="001F4073">
      <w:r>
        <w:continuationSeparator/>
      </w:r>
    </w:p>
  </w:endnote>
  <w:endnote w:type="continuationNotice" w:id="1">
    <w:p w14:paraId="1546CF13" w14:textId="77777777" w:rsidR="001F4073" w:rsidRDefault="001F40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panose1 w:val="00000000000000000000"/>
    <w:charset w:val="00"/>
    <w:family w:val="roman"/>
    <w:notTrueType/>
    <w:pitch w:val="default"/>
  </w:font>
  <w:font w:name="MS LineDraw">
    <w:charset w:val="02"/>
    <w:family w:val="modern"/>
    <w:pitch w:val="fixed"/>
  </w:font>
  <w:font w:name="????">
    <w:altName w:val="MingLiU-ExtB"/>
    <w:charset w:val="88"/>
    <w:family w:val="auto"/>
    <w:pitch w:val="default"/>
    <w:sig w:usb0="00000000" w:usb1="00000000" w:usb2="00000010" w:usb3="00000000" w:csb0="00100000" w:csb1="00000000"/>
  </w:font>
  <w:font w:name="楷体_GB2312">
    <w:altName w:val="楷体"/>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3369C" w14:textId="77777777" w:rsidR="001F4073" w:rsidRDefault="001F4073">
      <w:r>
        <w:separator/>
      </w:r>
    </w:p>
  </w:footnote>
  <w:footnote w:type="continuationSeparator" w:id="0">
    <w:p w14:paraId="3C35EA49" w14:textId="77777777" w:rsidR="001F4073" w:rsidRDefault="001F4073">
      <w:r>
        <w:continuationSeparator/>
      </w:r>
    </w:p>
  </w:footnote>
  <w:footnote w:type="continuationNotice" w:id="1">
    <w:p w14:paraId="227EB1DE" w14:textId="77777777" w:rsidR="001F4073" w:rsidRDefault="001F40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1A76F5" w:rsidRDefault="001A76F5"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491"/>
        </w:tabs>
        <w:ind w:left="-491"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46033"/>
    <w:multiLevelType w:val="hybridMultilevel"/>
    <w:tmpl w:val="D75217F8"/>
    <w:lvl w:ilvl="0" w:tplc="CF44EE54">
      <w:start w:val="1"/>
      <w:numFmt w:val="decimal"/>
      <w:pStyle w:val="table"/>
      <w:lvlText w:val="Tabl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934554"/>
    <w:multiLevelType w:val="hybridMultilevel"/>
    <w:tmpl w:val="DB5256E6"/>
    <w:lvl w:ilvl="0" w:tplc="75F8EB68">
      <w:start w:val="1"/>
      <w:numFmt w:val="bullet"/>
      <w:lvlText w:val="-"/>
      <w:lvlJc w:val="left"/>
      <w:pPr>
        <w:ind w:left="1050" w:hanging="420"/>
      </w:pPr>
      <w:rPr>
        <w:rFonts w:ascii="微软雅黑" w:eastAsia="微软雅黑" w:hAnsi="微软雅黑" w:cs="微软雅黑"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9" w15:restartNumberingAfterBreak="0">
    <w:nsid w:val="1CD71883"/>
    <w:multiLevelType w:val="hybridMultilevel"/>
    <w:tmpl w:val="D8D29CD8"/>
    <w:lvl w:ilvl="0" w:tplc="DBAAC060">
      <w:start w:val="1"/>
      <w:numFmt w:val="decimal"/>
      <w:lvlText w:val="Proposal %1:"/>
      <w:lvlJc w:val="left"/>
      <w:pPr>
        <w:ind w:left="1129" w:hanging="420"/>
      </w:pPr>
      <w:rPr>
        <w:rFonts w:hint="eastAsia"/>
        <w:b/>
        <w:i w:val="0"/>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BE88FB30">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6FF3B92"/>
    <w:multiLevelType w:val="hybridMultilevel"/>
    <w:tmpl w:val="861C6ED6"/>
    <w:lvl w:ilvl="0" w:tplc="6FC203B0">
      <w:start w:val="1"/>
      <w:numFmt w:val="decimal"/>
      <w:pStyle w:val="observation"/>
      <w:lvlText w:val="Observation %1:"/>
      <w:lvlJc w:val="left"/>
      <w:pPr>
        <w:ind w:left="1412"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53" w:hanging="420"/>
      </w:pPr>
    </w:lvl>
    <w:lvl w:ilvl="2" w:tplc="0409001B" w:tentative="1">
      <w:start w:val="1"/>
      <w:numFmt w:val="lowerRoman"/>
      <w:lvlText w:val="%3."/>
      <w:lvlJc w:val="right"/>
      <w:pPr>
        <w:ind w:left="267" w:hanging="420"/>
      </w:pPr>
    </w:lvl>
    <w:lvl w:ilvl="3" w:tplc="0409000F" w:tentative="1">
      <w:start w:val="1"/>
      <w:numFmt w:val="decimal"/>
      <w:lvlText w:val="%4."/>
      <w:lvlJc w:val="left"/>
      <w:pPr>
        <w:ind w:left="687" w:hanging="420"/>
      </w:pPr>
    </w:lvl>
    <w:lvl w:ilvl="4" w:tplc="04090019" w:tentative="1">
      <w:start w:val="1"/>
      <w:numFmt w:val="lowerLetter"/>
      <w:lvlText w:val="%5)"/>
      <w:lvlJc w:val="left"/>
      <w:pPr>
        <w:ind w:left="1107" w:hanging="420"/>
      </w:pPr>
    </w:lvl>
    <w:lvl w:ilvl="5" w:tplc="0409001B" w:tentative="1">
      <w:start w:val="1"/>
      <w:numFmt w:val="lowerRoman"/>
      <w:lvlText w:val="%6."/>
      <w:lvlJc w:val="right"/>
      <w:pPr>
        <w:ind w:left="1527" w:hanging="420"/>
      </w:pPr>
    </w:lvl>
    <w:lvl w:ilvl="6" w:tplc="0409000F" w:tentative="1">
      <w:start w:val="1"/>
      <w:numFmt w:val="decimal"/>
      <w:lvlText w:val="%7."/>
      <w:lvlJc w:val="left"/>
      <w:pPr>
        <w:ind w:left="1947" w:hanging="420"/>
      </w:pPr>
    </w:lvl>
    <w:lvl w:ilvl="7" w:tplc="04090019" w:tentative="1">
      <w:start w:val="1"/>
      <w:numFmt w:val="lowerLetter"/>
      <w:lvlText w:val="%8)"/>
      <w:lvlJc w:val="left"/>
      <w:pPr>
        <w:ind w:left="2367" w:hanging="420"/>
      </w:pPr>
    </w:lvl>
    <w:lvl w:ilvl="8" w:tplc="0409001B" w:tentative="1">
      <w:start w:val="1"/>
      <w:numFmt w:val="lowerRoman"/>
      <w:lvlText w:val="%9."/>
      <w:lvlJc w:val="right"/>
      <w:pPr>
        <w:ind w:left="2787" w:hanging="420"/>
      </w:pPr>
    </w:lvl>
  </w:abstractNum>
  <w:abstractNum w:abstractNumId="13"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styleLink w:val="StyleBulleted6"/>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multilevel"/>
    <w:tmpl w:val="AF922B38"/>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BA1F79"/>
    <w:multiLevelType w:val="hybridMultilevel"/>
    <w:tmpl w:val="3DFA21C8"/>
    <w:styleLink w:val="StyleBullet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0"/>
      <w:lvlText w:val="Observation %1"/>
      <w:lvlJc w:val="left"/>
      <w:pPr>
        <w:ind w:left="2486" w:hanging="360"/>
      </w:pPr>
      <w:rPr>
        <w:rFonts w:hint="default"/>
      </w:rPr>
    </w:lvl>
    <w:lvl w:ilvl="1" w:tplc="F05A3BA6" w:tentative="1">
      <w:start w:val="1"/>
      <w:numFmt w:val="lowerLetter"/>
      <w:lvlText w:val="%2."/>
      <w:lvlJc w:val="left"/>
      <w:pPr>
        <w:ind w:left="1864" w:hanging="360"/>
      </w:pPr>
    </w:lvl>
    <w:lvl w:ilvl="2" w:tplc="D3FE5E8C" w:tentative="1">
      <w:start w:val="1"/>
      <w:numFmt w:val="lowerRoman"/>
      <w:lvlText w:val="%3."/>
      <w:lvlJc w:val="right"/>
      <w:pPr>
        <w:ind w:left="2584" w:hanging="180"/>
      </w:pPr>
    </w:lvl>
    <w:lvl w:ilvl="3" w:tplc="92CE4EC4" w:tentative="1">
      <w:start w:val="1"/>
      <w:numFmt w:val="decimal"/>
      <w:lvlText w:val="%4."/>
      <w:lvlJc w:val="left"/>
      <w:pPr>
        <w:ind w:left="3304" w:hanging="360"/>
      </w:pPr>
    </w:lvl>
    <w:lvl w:ilvl="4" w:tplc="1E260B56" w:tentative="1">
      <w:start w:val="1"/>
      <w:numFmt w:val="lowerLetter"/>
      <w:lvlText w:val="%5."/>
      <w:lvlJc w:val="left"/>
      <w:pPr>
        <w:ind w:left="4024" w:hanging="360"/>
      </w:pPr>
    </w:lvl>
    <w:lvl w:ilvl="5" w:tplc="3B20B9EC" w:tentative="1">
      <w:start w:val="1"/>
      <w:numFmt w:val="lowerRoman"/>
      <w:lvlText w:val="%6."/>
      <w:lvlJc w:val="right"/>
      <w:pPr>
        <w:ind w:left="4744" w:hanging="180"/>
      </w:pPr>
    </w:lvl>
    <w:lvl w:ilvl="6" w:tplc="427017A6" w:tentative="1">
      <w:start w:val="1"/>
      <w:numFmt w:val="decimal"/>
      <w:lvlText w:val="%7."/>
      <w:lvlJc w:val="left"/>
      <w:pPr>
        <w:ind w:left="5464" w:hanging="360"/>
      </w:pPr>
    </w:lvl>
    <w:lvl w:ilvl="7" w:tplc="888A7558" w:tentative="1">
      <w:start w:val="1"/>
      <w:numFmt w:val="lowerLetter"/>
      <w:lvlText w:val="%8."/>
      <w:lvlJc w:val="left"/>
      <w:pPr>
        <w:ind w:left="6184" w:hanging="360"/>
      </w:pPr>
    </w:lvl>
    <w:lvl w:ilvl="8" w:tplc="482E986A" w:tentative="1">
      <w:start w:val="1"/>
      <w:numFmt w:val="lowerRoman"/>
      <w:lvlText w:val="%9."/>
      <w:lvlJc w:val="right"/>
      <w:pPr>
        <w:ind w:left="6904" w:hanging="180"/>
      </w:pPr>
    </w:lvl>
  </w:abstractNum>
  <w:abstractNum w:abstractNumId="32" w15:restartNumberingAfterBreak="0">
    <w:nsid w:val="52304F85"/>
    <w:multiLevelType w:val="hybridMultilevel"/>
    <w:tmpl w:val="AF50FE0A"/>
    <w:lvl w:ilvl="0" w:tplc="75F8EB68">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4"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5" w15:restartNumberingAfterBreak="0">
    <w:nsid w:val="6192665B"/>
    <w:multiLevelType w:val="hybridMultilevel"/>
    <w:tmpl w:val="03BE028E"/>
    <w:lvl w:ilvl="0" w:tplc="38846ACC">
      <w:start w:val="1"/>
      <w:numFmt w:val="decimal"/>
      <w:pStyle w:val="figure"/>
      <w:lvlText w:val="Figure %1"/>
      <w:lvlJc w:val="left"/>
      <w:pPr>
        <w:ind w:left="420" w:hanging="420"/>
      </w:pPr>
      <w:rPr>
        <w:rFonts w:ascii="Times New Roman" w:hAnsi="Times New Roman" w:cs="Times New Roman"/>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A4F2D3B"/>
    <w:multiLevelType w:val="hybridMultilevel"/>
    <w:tmpl w:val="A8846D1E"/>
    <w:lvl w:ilvl="0" w:tplc="2B46879C">
      <w:start w:val="1"/>
      <w:numFmt w:val="decimal"/>
      <w:pStyle w:val="proposal0"/>
      <w:lvlText w:val="Proposal %1:"/>
      <w:lvlJc w:val="left"/>
      <w:pPr>
        <w:ind w:left="420"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866" w:hanging="420"/>
      </w:pPr>
    </w:lvl>
    <w:lvl w:ilvl="3" w:tplc="0409000F" w:tentative="1">
      <w:start w:val="1"/>
      <w:numFmt w:val="decimal"/>
      <w:lvlText w:val="%4."/>
      <w:lvlJc w:val="left"/>
      <w:pPr>
        <w:ind w:left="-446" w:hanging="420"/>
      </w:pPr>
    </w:lvl>
    <w:lvl w:ilvl="4" w:tplc="04090019" w:tentative="1">
      <w:start w:val="1"/>
      <w:numFmt w:val="lowerLetter"/>
      <w:lvlText w:val="%5)"/>
      <w:lvlJc w:val="left"/>
      <w:pPr>
        <w:ind w:left="-26" w:hanging="420"/>
      </w:pPr>
    </w:lvl>
    <w:lvl w:ilvl="5" w:tplc="0409001B" w:tentative="1">
      <w:start w:val="1"/>
      <w:numFmt w:val="lowerRoman"/>
      <w:lvlText w:val="%6."/>
      <w:lvlJc w:val="right"/>
      <w:pPr>
        <w:ind w:left="394" w:hanging="420"/>
      </w:pPr>
    </w:lvl>
    <w:lvl w:ilvl="6" w:tplc="0409000F" w:tentative="1">
      <w:start w:val="1"/>
      <w:numFmt w:val="decimal"/>
      <w:lvlText w:val="%7."/>
      <w:lvlJc w:val="left"/>
      <w:pPr>
        <w:ind w:left="814" w:hanging="420"/>
      </w:pPr>
    </w:lvl>
    <w:lvl w:ilvl="7" w:tplc="04090019" w:tentative="1">
      <w:start w:val="1"/>
      <w:numFmt w:val="lowerLetter"/>
      <w:lvlText w:val="%8)"/>
      <w:lvlJc w:val="left"/>
      <w:pPr>
        <w:ind w:left="1234" w:hanging="420"/>
      </w:pPr>
    </w:lvl>
    <w:lvl w:ilvl="8" w:tplc="0409001B" w:tentative="1">
      <w:start w:val="1"/>
      <w:numFmt w:val="lowerRoman"/>
      <w:lvlText w:val="%9."/>
      <w:lvlJc w:val="right"/>
      <w:pPr>
        <w:ind w:left="1654" w:hanging="420"/>
      </w:pPr>
    </w:lvl>
  </w:abstractNum>
  <w:abstractNum w:abstractNumId="39"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1F635C9"/>
    <w:multiLevelType w:val="hybridMultilevel"/>
    <w:tmpl w:val="53CC3034"/>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E63F2C"/>
    <w:multiLevelType w:val="hybridMultilevel"/>
    <w:tmpl w:val="6A780E80"/>
    <w:lvl w:ilvl="0" w:tplc="B7280A7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EE7381"/>
    <w:multiLevelType w:val="multilevel"/>
    <w:tmpl w:val="75EE73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3C398C"/>
    <w:multiLevelType w:val="hybridMultilevel"/>
    <w:tmpl w:val="D7F6A1F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450D58"/>
    <w:multiLevelType w:val="multilevel"/>
    <w:tmpl w:val="7DBAD3FA"/>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B082584"/>
    <w:multiLevelType w:val="hybridMultilevel"/>
    <w:tmpl w:val="71924F14"/>
    <w:lvl w:ilvl="0" w:tplc="980A2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3"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41"/>
  </w:num>
  <w:num w:numId="3">
    <w:abstractNumId w:val="23"/>
  </w:num>
  <w:num w:numId="4">
    <w:abstractNumId w:val="33"/>
  </w:num>
  <w:num w:numId="5">
    <w:abstractNumId w:val="22"/>
  </w:num>
  <w:num w:numId="6">
    <w:abstractNumId w:val="21"/>
  </w:num>
  <w:num w:numId="7">
    <w:abstractNumId w:val="28"/>
  </w:num>
  <w:num w:numId="8">
    <w:abstractNumId w:val="3"/>
  </w:num>
  <w:num w:numId="9">
    <w:abstractNumId w:val="35"/>
  </w:num>
  <w:num w:numId="10">
    <w:abstractNumId w:val="5"/>
  </w:num>
  <w:num w:numId="11">
    <w:abstractNumId w:val="46"/>
  </w:num>
  <w:num w:numId="12">
    <w:abstractNumId w:val="12"/>
  </w:num>
  <w:num w:numId="13">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14">
    <w:abstractNumId w:val="17"/>
  </w:num>
  <w:num w:numId="15">
    <w:abstractNumId w:val="26"/>
  </w:num>
  <w:num w:numId="16">
    <w:abstractNumId w:val="19"/>
  </w:num>
  <w:num w:numId="17">
    <w:abstractNumId w:val="20"/>
  </w:num>
  <w:num w:numId="18">
    <w:abstractNumId w:val="2"/>
  </w:num>
  <w:num w:numId="19">
    <w:abstractNumId w:val="4"/>
  </w:num>
  <w:num w:numId="20">
    <w:abstractNumId w:val="47"/>
  </w:num>
  <w:num w:numId="21">
    <w:abstractNumId w:val="15"/>
  </w:num>
  <w:num w:numId="22">
    <w:abstractNumId w:val="0"/>
  </w:num>
  <w:num w:numId="23">
    <w:abstractNumId w:val="31"/>
  </w:num>
  <w:num w:numId="24">
    <w:abstractNumId w:val="52"/>
  </w:num>
  <w:num w:numId="25">
    <w:abstractNumId w:val="29"/>
  </w:num>
  <w:num w:numId="26">
    <w:abstractNumId w:val="27"/>
  </w:num>
  <w:num w:numId="27">
    <w:abstractNumId w:val="49"/>
  </w:num>
  <w:num w:numId="28">
    <w:abstractNumId w:val="18"/>
  </w:num>
  <w:num w:numId="29">
    <w:abstractNumId w:val="14"/>
  </w:num>
  <w:num w:numId="30">
    <w:abstractNumId w:val="30"/>
  </w:num>
  <w:num w:numId="31">
    <w:abstractNumId w:val="51"/>
  </w:num>
  <w:num w:numId="32">
    <w:abstractNumId w:val="39"/>
  </w:num>
  <w:num w:numId="33">
    <w:abstractNumId w:val="6"/>
  </w:num>
  <w:num w:numId="34">
    <w:abstractNumId w:val="53"/>
  </w:num>
  <w:num w:numId="35">
    <w:abstractNumId w:val="16"/>
  </w:num>
  <w:num w:numId="36">
    <w:abstractNumId w:val="42"/>
  </w:num>
  <w:num w:numId="37">
    <w:abstractNumId w:val="11"/>
  </w:num>
  <w:num w:numId="38">
    <w:abstractNumId w:val="37"/>
  </w:num>
  <w:num w:numId="39">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36"/>
  </w:num>
  <w:num w:numId="42">
    <w:abstractNumId w:val="40"/>
  </w:num>
  <w:num w:numId="43">
    <w:abstractNumId w:val="10"/>
  </w:num>
  <w:num w:numId="44">
    <w:abstractNumId w:val="13"/>
  </w:num>
  <w:num w:numId="45">
    <w:abstractNumId w:val="38"/>
  </w:num>
  <w:num w:numId="46">
    <w:abstractNumId w:val="45"/>
  </w:num>
  <w:num w:numId="47">
    <w:abstractNumId w:val="32"/>
  </w:num>
  <w:num w:numId="48">
    <w:abstractNumId w:val="8"/>
  </w:num>
  <w:num w:numId="49">
    <w:abstractNumId w:val="48"/>
  </w:num>
  <w:num w:numId="50">
    <w:abstractNumId w:val="38"/>
    <w:lvlOverride w:ilvl="0">
      <w:startOverride w:val="1"/>
    </w:lvlOverride>
  </w:num>
  <w:num w:numId="51">
    <w:abstractNumId w:val="7"/>
  </w:num>
  <w:num w:numId="52">
    <w:abstractNumId w:val="44"/>
  </w:num>
  <w:num w:numId="53">
    <w:abstractNumId w:val="43"/>
  </w:num>
  <w:num w:numId="54">
    <w:abstractNumId w:val="50"/>
  </w:num>
  <w:num w:numId="55">
    <w:abstractNumId w:val="46"/>
  </w:num>
  <w:num w:numId="56">
    <w:abstractNumId w:val="38"/>
    <w:lvlOverride w:ilvl="0">
      <w:startOverride w:val="1"/>
    </w:lvlOverride>
  </w:num>
  <w:num w:numId="57">
    <w:abstractNumId w:val="46"/>
  </w:num>
  <w:num w:numId="58">
    <w:abstractNumId w:val="9"/>
  </w:num>
  <w:num w:numId="59">
    <w:abstractNumId w:val="4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kwNDOvBQC1Ano+LgAAAA=="/>
  </w:docVars>
  <w:rsids>
    <w:rsidRoot w:val="00B87FBC"/>
    <w:rsid w:val="000002C5"/>
    <w:rsid w:val="0000069E"/>
    <w:rsid w:val="00000826"/>
    <w:rsid w:val="00000C55"/>
    <w:rsid w:val="00000E68"/>
    <w:rsid w:val="000012F9"/>
    <w:rsid w:val="00001886"/>
    <w:rsid w:val="00001A1A"/>
    <w:rsid w:val="00001C16"/>
    <w:rsid w:val="00001D50"/>
    <w:rsid w:val="00001DBE"/>
    <w:rsid w:val="00002015"/>
    <w:rsid w:val="0000208D"/>
    <w:rsid w:val="00002115"/>
    <w:rsid w:val="00002134"/>
    <w:rsid w:val="0000242B"/>
    <w:rsid w:val="000025D5"/>
    <w:rsid w:val="00002DF7"/>
    <w:rsid w:val="00002EA3"/>
    <w:rsid w:val="0000314A"/>
    <w:rsid w:val="0000370E"/>
    <w:rsid w:val="00003886"/>
    <w:rsid w:val="00003973"/>
    <w:rsid w:val="00003DB0"/>
    <w:rsid w:val="0000410D"/>
    <w:rsid w:val="000044D6"/>
    <w:rsid w:val="0000460A"/>
    <w:rsid w:val="00004F59"/>
    <w:rsid w:val="00005012"/>
    <w:rsid w:val="0000539E"/>
    <w:rsid w:val="000053DD"/>
    <w:rsid w:val="000054C0"/>
    <w:rsid w:val="00005633"/>
    <w:rsid w:val="00005730"/>
    <w:rsid w:val="0000581E"/>
    <w:rsid w:val="000058E3"/>
    <w:rsid w:val="00005B41"/>
    <w:rsid w:val="00005C84"/>
    <w:rsid w:val="000060C1"/>
    <w:rsid w:val="000063A7"/>
    <w:rsid w:val="000063B8"/>
    <w:rsid w:val="00006445"/>
    <w:rsid w:val="0000646D"/>
    <w:rsid w:val="000065A3"/>
    <w:rsid w:val="000065F8"/>
    <w:rsid w:val="00006746"/>
    <w:rsid w:val="000067C7"/>
    <w:rsid w:val="0000694F"/>
    <w:rsid w:val="00006B05"/>
    <w:rsid w:val="00007060"/>
    <w:rsid w:val="00007127"/>
    <w:rsid w:val="00007653"/>
    <w:rsid w:val="000078A1"/>
    <w:rsid w:val="00007A2B"/>
    <w:rsid w:val="00007A7C"/>
    <w:rsid w:val="00010151"/>
    <w:rsid w:val="0001068D"/>
    <w:rsid w:val="000106E0"/>
    <w:rsid w:val="00010791"/>
    <w:rsid w:val="00010BA7"/>
    <w:rsid w:val="00010C4C"/>
    <w:rsid w:val="00010CE3"/>
    <w:rsid w:val="00010FC5"/>
    <w:rsid w:val="00011387"/>
    <w:rsid w:val="0001138E"/>
    <w:rsid w:val="000114C4"/>
    <w:rsid w:val="000115AD"/>
    <w:rsid w:val="0001161C"/>
    <w:rsid w:val="000116A5"/>
    <w:rsid w:val="000116AA"/>
    <w:rsid w:val="0001180C"/>
    <w:rsid w:val="0001186C"/>
    <w:rsid w:val="000119D3"/>
    <w:rsid w:val="00011C8C"/>
    <w:rsid w:val="00011E77"/>
    <w:rsid w:val="00011F30"/>
    <w:rsid w:val="00011FFB"/>
    <w:rsid w:val="0001221F"/>
    <w:rsid w:val="00012414"/>
    <w:rsid w:val="000124C4"/>
    <w:rsid w:val="000124D0"/>
    <w:rsid w:val="00012641"/>
    <w:rsid w:val="000126F3"/>
    <w:rsid w:val="000129F7"/>
    <w:rsid w:val="00012FB7"/>
    <w:rsid w:val="000137AA"/>
    <w:rsid w:val="00013824"/>
    <w:rsid w:val="0001389A"/>
    <w:rsid w:val="0001397F"/>
    <w:rsid w:val="00013B34"/>
    <w:rsid w:val="000142B3"/>
    <w:rsid w:val="000148FD"/>
    <w:rsid w:val="00014D04"/>
    <w:rsid w:val="00014F62"/>
    <w:rsid w:val="000152AD"/>
    <w:rsid w:val="0001531A"/>
    <w:rsid w:val="000155E2"/>
    <w:rsid w:val="00015654"/>
    <w:rsid w:val="00015937"/>
    <w:rsid w:val="00015A87"/>
    <w:rsid w:val="00015CF4"/>
    <w:rsid w:val="00016208"/>
    <w:rsid w:val="0001654E"/>
    <w:rsid w:val="000169AF"/>
    <w:rsid w:val="00016AC6"/>
    <w:rsid w:val="00016B32"/>
    <w:rsid w:val="00016F05"/>
    <w:rsid w:val="0001706A"/>
    <w:rsid w:val="000174AD"/>
    <w:rsid w:val="0001756A"/>
    <w:rsid w:val="00017BA4"/>
    <w:rsid w:val="00017E9E"/>
    <w:rsid w:val="00017EB0"/>
    <w:rsid w:val="00017F49"/>
    <w:rsid w:val="00020879"/>
    <w:rsid w:val="000208A6"/>
    <w:rsid w:val="00020A0A"/>
    <w:rsid w:val="00020A1C"/>
    <w:rsid w:val="0002110C"/>
    <w:rsid w:val="0002195F"/>
    <w:rsid w:val="00021B1B"/>
    <w:rsid w:val="00021C03"/>
    <w:rsid w:val="00021D3B"/>
    <w:rsid w:val="0002205D"/>
    <w:rsid w:val="000223D0"/>
    <w:rsid w:val="00022976"/>
    <w:rsid w:val="00022A7D"/>
    <w:rsid w:val="00022CF6"/>
    <w:rsid w:val="000241CB"/>
    <w:rsid w:val="00024200"/>
    <w:rsid w:val="00024259"/>
    <w:rsid w:val="00024293"/>
    <w:rsid w:val="00024328"/>
    <w:rsid w:val="000244F9"/>
    <w:rsid w:val="000246B1"/>
    <w:rsid w:val="000246C2"/>
    <w:rsid w:val="0002486D"/>
    <w:rsid w:val="00024BC2"/>
    <w:rsid w:val="00024E88"/>
    <w:rsid w:val="000250AB"/>
    <w:rsid w:val="00025152"/>
    <w:rsid w:val="0002552A"/>
    <w:rsid w:val="00025791"/>
    <w:rsid w:val="00025871"/>
    <w:rsid w:val="00025A64"/>
    <w:rsid w:val="00025C87"/>
    <w:rsid w:val="000260C1"/>
    <w:rsid w:val="0002671B"/>
    <w:rsid w:val="0002680D"/>
    <w:rsid w:val="00026A33"/>
    <w:rsid w:val="00026B79"/>
    <w:rsid w:val="00026F14"/>
    <w:rsid w:val="0002754F"/>
    <w:rsid w:val="000301E9"/>
    <w:rsid w:val="0003029A"/>
    <w:rsid w:val="00030815"/>
    <w:rsid w:val="00030852"/>
    <w:rsid w:val="0003089F"/>
    <w:rsid w:val="00030A12"/>
    <w:rsid w:val="00030BD6"/>
    <w:rsid w:val="00030DFC"/>
    <w:rsid w:val="00030ED8"/>
    <w:rsid w:val="000310EE"/>
    <w:rsid w:val="00031855"/>
    <w:rsid w:val="00031A4A"/>
    <w:rsid w:val="00031D53"/>
    <w:rsid w:val="00032104"/>
    <w:rsid w:val="00032255"/>
    <w:rsid w:val="00032355"/>
    <w:rsid w:val="000324B9"/>
    <w:rsid w:val="000325F0"/>
    <w:rsid w:val="000325F7"/>
    <w:rsid w:val="00032670"/>
    <w:rsid w:val="0003325F"/>
    <w:rsid w:val="00033319"/>
    <w:rsid w:val="000338A4"/>
    <w:rsid w:val="000339E4"/>
    <w:rsid w:val="00033B2E"/>
    <w:rsid w:val="00033D65"/>
    <w:rsid w:val="00033F30"/>
    <w:rsid w:val="00033F3B"/>
    <w:rsid w:val="0003401B"/>
    <w:rsid w:val="000346C6"/>
    <w:rsid w:val="0003472B"/>
    <w:rsid w:val="00034864"/>
    <w:rsid w:val="00034866"/>
    <w:rsid w:val="00034984"/>
    <w:rsid w:val="00034C1A"/>
    <w:rsid w:val="00034F4D"/>
    <w:rsid w:val="000355EC"/>
    <w:rsid w:val="00035672"/>
    <w:rsid w:val="000357B1"/>
    <w:rsid w:val="00035825"/>
    <w:rsid w:val="0003583F"/>
    <w:rsid w:val="0003589D"/>
    <w:rsid w:val="00035C55"/>
    <w:rsid w:val="00035D53"/>
    <w:rsid w:val="00035E82"/>
    <w:rsid w:val="00035F5E"/>
    <w:rsid w:val="000362AB"/>
    <w:rsid w:val="000363AE"/>
    <w:rsid w:val="000363FD"/>
    <w:rsid w:val="00036B6B"/>
    <w:rsid w:val="00036CBB"/>
    <w:rsid w:val="00036CF4"/>
    <w:rsid w:val="00036F48"/>
    <w:rsid w:val="0003772C"/>
    <w:rsid w:val="000377D4"/>
    <w:rsid w:val="00037822"/>
    <w:rsid w:val="000379F3"/>
    <w:rsid w:val="00037A41"/>
    <w:rsid w:val="00037AFC"/>
    <w:rsid w:val="00037D82"/>
    <w:rsid w:val="00037DBD"/>
    <w:rsid w:val="00037E65"/>
    <w:rsid w:val="0004000C"/>
    <w:rsid w:val="000405E1"/>
    <w:rsid w:val="00040761"/>
    <w:rsid w:val="0004084E"/>
    <w:rsid w:val="00040A9F"/>
    <w:rsid w:val="00040D1E"/>
    <w:rsid w:val="00040ED5"/>
    <w:rsid w:val="000412E1"/>
    <w:rsid w:val="000412FF"/>
    <w:rsid w:val="000413C9"/>
    <w:rsid w:val="000415EB"/>
    <w:rsid w:val="000417B8"/>
    <w:rsid w:val="00041B18"/>
    <w:rsid w:val="00041C1F"/>
    <w:rsid w:val="00041DFC"/>
    <w:rsid w:val="00041E6C"/>
    <w:rsid w:val="00041EE7"/>
    <w:rsid w:val="000421F2"/>
    <w:rsid w:val="00042539"/>
    <w:rsid w:val="00042605"/>
    <w:rsid w:val="00042718"/>
    <w:rsid w:val="00042725"/>
    <w:rsid w:val="00042955"/>
    <w:rsid w:val="00042AB0"/>
    <w:rsid w:val="00042D40"/>
    <w:rsid w:val="00042D7E"/>
    <w:rsid w:val="00042D90"/>
    <w:rsid w:val="00042DAC"/>
    <w:rsid w:val="00042E02"/>
    <w:rsid w:val="00043047"/>
    <w:rsid w:val="000431B2"/>
    <w:rsid w:val="000433AC"/>
    <w:rsid w:val="00043713"/>
    <w:rsid w:val="00043767"/>
    <w:rsid w:val="000437C3"/>
    <w:rsid w:val="0004395B"/>
    <w:rsid w:val="000439E7"/>
    <w:rsid w:val="00043F7C"/>
    <w:rsid w:val="00044275"/>
    <w:rsid w:val="00044623"/>
    <w:rsid w:val="00044DAA"/>
    <w:rsid w:val="00045071"/>
    <w:rsid w:val="0004531D"/>
    <w:rsid w:val="00045384"/>
    <w:rsid w:val="000457E1"/>
    <w:rsid w:val="0004586E"/>
    <w:rsid w:val="000458FF"/>
    <w:rsid w:val="00045B9F"/>
    <w:rsid w:val="00045EC8"/>
    <w:rsid w:val="00046195"/>
    <w:rsid w:val="000463FF"/>
    <w:rsid w:val="00046517"/>
    <w:rsid w:val="000467C4"/>
    <w:rsid w:val="00046C1C"/>
    <w:rsid w:val="00046C1D"/>
    <w:rsid w:val="00046E1D"/>
    <w:rsid w:val="000471CE"/>
    <w:rsid w:val="00047398"/>
    <w:rsid w:val="000473DB"/>
    <w:rsid w:val="00047423"/>
    <w:rsid w:val="000474D3"/>
    <w:rsid w:val="000476C0"/>
    <w:rsid w:val="00047D28"/>
    <w:rsid w:val="00047D75"/>
    <w:rsid w:val="0005046C"/>
    <w:rsid w:val="00050715"/>
    <w:rsid w:val="000509C2"/>
    <w:rsid w:val="00050A30"/>
    <w:rsid w:val="00050DB1"/>
    <w:rsid w:val="00050DB9"/>
    <w:rsid w:val="00050EF6"/>
    <w:rsid w:val="00051431"/>
    <w:rsid w:val="00051453"/>
    <w:rsid w:val="000514AB"/>
    <w:rsid w:val="000517C0"/>
    <w:rsid w:val="000517E7"/>
    <w:rsid w:val="00051C37"/>
    <w:rsid w:val="00051D20"/>
    <w:rsid w:val="000520C7"/>
    <w:rsid w:val="0005214F"/>
    <w:rsid w:val="00052207"/>
    <w:rsid w:val="00052293"/>
    <w:rsid w:val="0005240A"/>
    <w:rsid w:val="000525A5"/>
    <w:rsid w:val="00052657"/>
    <w:rsid w:val="000528E0"/>
    <w:rsid w:val="00052966"/>
    <w:rsid w:val="00052B99"/>
    <w:rsid w:val="00052DC1"/>
    <w:rsid w:val="00053004"/>
    <w:rsid w:val="0005326E"/>
    <w:rsid w:val="000533B0"/>
    <w:rsid w:val="00053697"/>
    <w:rsid w:val="00053727"/>
    <w:rsid w:val="000537F7"/>
    <w:rsid w:val="00053D7E"/>
    <w:rsid w:val="00053FAD"/>
    <w:rsid w:val="000540C0"/>
    <w:rsid w:val="00054321"/>
    <w:rsid w:val="00054405"/>
    <w:rsid w:val="0005446E"/>
    <w:rsid w:val="00054698"/>
    <w:rsid w:val="0005477E"/>
    <w:rsid w:val="00054895"/>
    <w:rsid w:val="00054A3F"/>
    <w:rsid w:val="00054C3F"/>
    <w:rsid w:val="00054F4F"/>
    <w:rsid w:val="000557DC"/>
    <w:rsid w:val="000558DB"/>
    <w:rsid w:val="000559D2"/>
    <w:rsid w:val="00055E46"/>
    <w:rsid w:val="00055E49"/>
    <w:rsid w:val="000561B1"/>
    <w:rsid w:val="00056734"/>
    <w:rsid w:val="00056786"/>
    <w:rsid w:val="0005691B"/>
    <w:rsid w:val="00056B0F"/>
    <w:rsid w:val="00056ED2"/>
    <w:rsid w:val="0005702C"/>
    <w:rsid w:val="000575D2"/>
    <w:rsid w:val="00057693"/>
    <w:rsid w:val="000579D2"/>
    <w:rsid w:val="000579D4"/>
    <w:rsid w:val="00057BFD"/>
    <w:rsid w:val="00057F09"/>
    <w:rsid w:val="00057FCA"/>
    <w:rsid w:val="0006044F"/>
    <w:rsid w:val="00060564"/>
    <w:rsid w:val="00060CE4"/>
    <w:rsid w:val="00060D68"/>
    <w:rsid w:val="00060E7D"/>
    <w:rsid w:val="00060E82"/>
    <w:rsid w:val="000613E6"/>
    <w:rsid w:val="0006191B"/>
    <w:rsid w:val="0006193C"/>
    <w:rsid w:val="00061E57"/>
    <w:rsid w:val="000622F1"/>
    <w:rsid w:val="000623D4"/>
    <w:rsid w:val="00062456"/>
    <w:rsid w:val="00062695"/>
    <w:rsid w:val="0006271D"/>
    <w:rsid w:val="00062896"/>
    <w:rsid w:val="00062ACB"/>
    <w:rsid w:val="00062B25"/>
    <w:rsid w:val="00062BA8"/>
    <w:rsid w:val="0006349D"/>
    <w:rsid w:val="000634C9"/>
    <w:rsid w:val="00063781"/>
    <w:rsid w:val="00063A49"/>
    <w:rsid w:val="0006400B"/>
    <w:rsid w:val="0006415F"/>
    <w:rsid w:val="000641A0"/>
    <w:rsid w:val="0006439D"/>
    <w:rsid w:val="000643C3"/>
    <w:rsid w:val="000643CC"/>
    <w:rsid w:val="000647E2"/>
    <w:rsid w:val="000649F5"/>
    <w:rsid w:val="00064A88"/>
    <w:rsid w:val="00064B16"/>
    <w:rsid w:val="00064BA7"/>
    <w:rsid w:val="00064C19"/>
    <w:rsid w:val="00064FF1"/>
    <w:rsid w:val="0006503F"/>
    <w:rsid w:val="00065121"/>
    <w:rsid w:val="000651E9"/>
    <w:rsid w:val="000658F2"/>
    <w:rsid w:val="00065CF0"/>
    <w:rsid w:val="00065EF8"/>
    <w:rsid w:val="00066276"/>
    <w:rsid w:val="0006633A"/>
    <w:rsid w:val="0006636B"/>
    <w:rsid w:val="000663FC"/>
    <w:rsid w:val="0006651A"/>
    <w:rsid w:val="000665CF"/>
    <w:rsid w:val="0006661A"/>
    <w:rsid w:val="00066691"/>
    <w:rsid w:val="00066A5E"/>
    <w:rsid w:val="00066AC2"/>
    <w:rsid w:val="00066DF6"/>
    <w:rsid w:val="00066EA5"/>
    <w:rsid w:val="00066EFF"/>
    <w:rsid w:val="00067249"/>
    <w:rsid w:val="000672DE"/>
    <w:rsid w:val="00067488"/>
    <w:rsid w:val="000675DF"/>
    <w:rsid w:val="0006761F"/>
    <w:rsid w:val="0006762F"/>
    <w:rsid w:val="00067C3D"/>
    <w:rsid w:val="00067C74"/>
    <w:rsid w:val="00067D9C"/>
    <w:rsid w:val="00067F63"/>
    <w:rsid w:val="000702CC"/>
    <w:rsid w:val="00070914"/>
    <w:rsid w:val="00070DD9"/>
    <w:rsid w:val="00070F5F"/>
    <w:rsid w:val="00070F7E"/>
    <w:rsid w:val="000710A9"/>
    <w:rsid w:val="000711C6"/>
    <w:rsid w:val="00071A17"/>
    <w:rsid w:val="00071BF7"/>
    <w:rsid w:val="00071E04"/>
    <w:rsid w:val="00071E64"/>
    <w:rsid w:val="0007205F"/>
    <w:rsid w:val="000722A7"/>
    <w:rsid w:val="0007247D"/>
    <w:rsid w:val="000725F5"/>
    <w:rsid w:val="000728DE"/>
    <w:rsid w:val="00072BB8"/>
    <w:rsid w:val="00072F9F"/>
    <w:rsid w:val="00072FAE"/>
    <w:rsid w:val="0007300E"/>
    <w:rsid w:val="0007317C"/>
    <w:rsid w:val="000731F9"/>
    <w:rsid w:val="00073596"/>
    <w:rsid w:val="0007378E"/>
    <w:rsid w:val="000738A7"/>
    <w:rsid w:val="000739AD"/>
    <w:rsid w:val="00073A36"/>
    <w:rsid w:val="00073F44"/>
    <w:rsid w:val="00074008"/>
    <w:rsid w:val="00074227"/>
    <w:rsid w:val="000745DF"/>
    <w:rsid w:val="00074604"/>
    <w:rsid w:val="000749B3"/>
    <w:rsid w:val="000749EF"/>
    <w:rsid w:val="00074A1D"/>
    <w:rsid w:val="00074A82"/>
    <w:rsid w:val="00074AA7"/>
    <w:rsid w:val="00074BDB"/>
    <w:rsid w:val="00074BE1"/>
    <w:rsid w:val="00074E57"/>
    <w:rsid w:val="00074F93"/>
    <w:rsid w:val="0007504F"/>
    <w:rsid w:val="0007514D"/>
    <w:rsid w:val="00075833"/>
    <w:rsid w:val="00075878"/>
    <w:rsid w:val="00075FDA"/>
    <w:rsid w:val="00076083"/>
    <w:rsid w:val="00076103"/>
    <w:rsid w:val="0007629D"/>
    <w:rsid w:val="00076367"/>
    <w:rsid w:val="000763C6"/>
    <w:rsid w:val="0007680E"/>
    <w:rsid w:val="00076A2B"/>
    <w:rsid w:val="00076A3F"/>
    <w:rsid w:val="00076AC8"/>
    <w:rsid w:val="00076B97"/>
    <w:rsid w:val="00076C6C"/>
    <w:rsid w:val="00076E00"/>
    <w:rsid w:val="00076E3A"/>
    <w:rsid w:val="00077285"/>
    <w:rsid w:val="000774A3"/>
    <w:rsid w:val="0007779E"/>
    <w:rsid w:val="000777F5"/>
    <w:rsid w:val="00077811"/>
    <w:rsid w:val="00077838"/>
    <w:rsid w:val="00077878"/>
    <w:rsid w:val="00077BA8"/>
    <w:rsid w:val="00077C76"/>
    <w:rsid w:val="00077DB2"/>
    <w:rsid w:val="000803D6"/>
    <w:rsid w:val="000803DE"/>
    <w:rsid w:val="000804E1"/>
    <w:rsid w:val="000804E4"/>
    <w:rsid w:val="0008079F"/>
    <w:rsid w:val="00080E21"/>
    <w:rsid w:val="000810A7"/>
    <w:rsid w:val="000810FE"/>
    <w:rsid w:val="0008122F"/>
    <w:rsid w:val="00081472"/>
    <w:rsid w:val="00081532"/>
    <w:rsid w:val="000816D8"/>
    <w:rsid w:val="0008177B"/>
    <w:rsid w:val="000817D8"/>
    <w:rsid w:val="000818F4"/>
    <w:rsid w:val="00081A9C"/>
    <w:rsid w:val="00081BE9"/>
    <w:rsid w:val="0008210E"/>
    <w:rsid w:val="000822B2"/>
    <w:rsid w:val="000823CE"/>
    <w:rsid w:val="00082927"/>
    <w:rsid w:val="00082A3B"/>
    <w:rsid w:val="00082AB1"/>
    <w:rsid w:val="0008308B"/>
    <w:rsid w:val="000831D2"/>
    <w:rsid w:val="00083543"/>
    <w:rsid w:val="000835F3"/>
    <w:rsid w:val="00083668"/>
    <w:rsid w:val="000838E0"/>
    <w:rsid w:val="000839F8"/>
    <w:rsid w:val="00083C3C"/>
    <w:rsid w:val="000841C4"/>
    <w:rsid w:val="000842EF"/>
    <w:rsid w:val="0008486B"/>
    <w:rsid w:val="000849C5"/>
    <w:rsid w:val="00084CE6"/>
    <w:rsid w:val="00084D98"/>
    <w:rsid w:val="00084F58"/>
    <w:rsid w:val="00084FDF"/>
    <w:rsid w:val="000850C4"/>
    <w:rsid w:val="0008515D"/>
    <w:rsid w:val="0008516F"/>
    <w:rsid w:val="00085374"/>
    <w:rsid w:val="00085662"/>
    <w:rsid w:val="00085970"/>
    <w:rsid w:val="00085C08"/>
    <w:rsid w:val="00085F80"/>
    <w:rsid w:val="00086187"/>
    <w:rsid w:val="0008623C"/>
    <w:rsid w:val="0008625E"/>
    <w:rsid w:val="0008626B"/>
    <w:rsid w:val="00086888"/>
    <w:rsid w:val="00086BA5"/>
    <w:rsid w:val="00086EB0"/>
    <w:rsid w:val="000871C0"/>
    <w:rsid w:val="00087243"/>
    <w:rsid w:val="00087CF0"/>
    <w:rsid w:val="00087DD4"/>
    <w:rsid w:val="000903E3"/>
    <w:rsid w:val="0009069A"/>
    <w:rsid w:val="000907F6"/>
    <w:rsid w:val="00090966"/>
    <w:rsid w:val="00090B09"/>
    <w:rsid w:val="00090E2E"/>
    <w:rsid w:val="00090FD2"/>
    <w:rsid w:val="00091078"/>
    <w:rsid w:val="00091079"/>
    <w:rsid w:val="00091626"/>
    <w:rsid w:val="000918C2"/>
    <w:rsid w:val="00091B00"/>
    <w:rsid w:val="00091B3F"/>
    <w:rsid w:val="00091C53"/>
    <w:rsid w:val="00091C8C"/>
    <w:rsid w:val="000921EC"/>
    <w:rsid w:val="0009229D"/>
    <w:rsid w:val="0009234A"/>
    <w:rsid w:val="00092568"/>
    <w:rsid w:val="000926BD"/>
    <w:rsid w:val="0009288E"/>
    <w:rsid w:val="000928BB"/>
    <w:rsid w:val="00092D32"/>
    <w:rsid w:val="00092E4E"/>
    <w:rsid w:val="00092E76"/>
    <w:rsid w:val="00092F7D"/>
    <w:rsid w:val="00092FAB"/>
    <w:rsid w:val="00093102"/>
    <w:rsid w:val="000931F0"/>
    <w:rsid w:val="0009327A"/>
    <w:rsid w:val="00093374"/>
    <w:rsid w:val="0009349C"/>
    <w:rsid w:val="00093720"/>
    <w:rsid w:val="0009396C"/>
    <w:rsid w:val="00094600"/>
    <w:rsid w:val="0009473F"/>
    <w:rsid w:val="00094ABC"/>
    <w:rsid w:val="00094B3C"/>
    <w:rsid w:val="00094C23"/>
    <w:rsid w:val="00094EB6"/>
    <w:rsid w:val="000951E0"/>
    <w:rsid w:val="0009547D"/>
    <w:rsid w:val="0009571F"/>
    <w:rsid w:val="00095889"/>
    <w:rsid w:val="00095A2D"/>
    <w:rsid w:val="00095E3C"/>
    <w:rsid w:val="00095E9D"/>
    <w:rsid w:val="00095F77"/>
    <w:rsid w:val="000964ED"/>
    <w:rsid w:val="00096594"/>
    <w:rsid w:val="000965C9"/>
    <w:rsid w:val="00096648"/>
    <w:rsid w:val="000967AA"/>
    <w:rsid w:val="00096BFC"/>
    <w:rsid w:val="00096D26"/>
    <w:rsid w:val="00096DB4"/>
    <w:rsid w:val="00096E01"/>
    <w:rsid w:val="00096F16"/>
    <w:rsid w:val="00096F93"/>
    <w:rsid w:val="000973CD"/>
    <w:rsid w:val="00097637"/>
    <w:rsid w:val="0009777D"/>
    <w:rsid w:val="00097909"/>
    <w:rsid w:val="00097E27"/>
    <w:rsid w:val="000A0069"/>
    <w:rsid w:val="000A05A4"/>
    <w:rsid w:val="000A0766"/>
    <w:rsid w:val="000A07A7"/>
    <w:rsid w:val="000A09D3"/>
    <w:rsid w:val="000A0ECB"/>
    <w:rsid w:val="000A152D"/>
    <w:rsid w:val="000A15E9"/>
    <w:rsid w:val="000A165D"/>
    <w:rsid w:val="000A190E"/>
    <w:rsid w:val="000A1935"/>
    <w:rsid w:val="000A1A4E"/>
    <w:rsid w:val="000A1B08"/>
    <w:rsid w:val="000A1BC9"/>
    <w:rsid w:val="000A1D0B"/>
    <w:rsid w:val="000A1DBE"/>
    <w:rsid w:val="000A1DE3"/>
    <w:rsid w:val="000A2339"/>
    <w:rsid w:val="000A2350"/>
    <w:rsid w:val="000A2534"/>
    <w:rsid w:val="000A25A6"/>
    <w:rsid w:val="000A2A19"/>
    <w:rsid w:val="000A2B56"/>
    <w:rsid w:val="000A2D2E"/>
    <w:rsid w:val="000A2DAA"/>
    <w:rsid w:val="000A2DF4"/>
    <w:rsid w:val="000A2F6E"/>
    <w:rsid w:val="000A3167"/>
    <w:rsid w:val="000A33A0"/>
    <w:rsid w:val="000A3484"/>
    <w:rsid w:val="000A36E0"/>
    <w:rsid w:val="000A37C7"/>
    <w:rsid w:val="000A3A94"/>
    <w:rsid w:val="000A3AFC"/>
    <w:rsid w:val="000A3C0E"/>
    <w:rsid w:val="000A3D73"/>
    <w:rsid w:val="000A3FE9"/>
    <w:rsid w:val="000A3FFE"/>
    <w:rsid w:val="000A41AF"/>
    <w:rsid w:val="000A437E"/>
    <w:rsid w:val="000A46EF"/>
    <w:rsid w:val="000A48DC"/>
    <w:rsid w:val="000A491B"/>
    <w:rsid w:val="000A4A17"/>
    <w:rsid w:val="000A4AE5"/>
    <w:rsid w:val="000A4CEC"/>
    <w:rsid w:val="000A4D08"/>
    <w:rsid w:val="000A4EA4"/>
    <w:rsid w:val="000A513E"/>
    <w:rsid w:val="000A5270"/>
    <w:rsid w:val="000A535E"/>
    <w:rsid w:val="000A53D8"/>
    <w:rsid w:val="000A547E"/>
    <w:rsid w:val="000A55B3"/>
    <w:rsid w:val="000A5784"/>
    <w:rsid w:val="000A5C78"/>
    <w:rsid w:val="000A5D2A"/>
    <w:rsid w:val="000A5DCA"/>
    <w:rsid w:val="000A5E0C"/>
    <w:rsid w:val="000A5EDA"/>
    <w:rsid w:val="000A615D"/>
    <w:rsid w:val="000A6765"/>
    <w:rsid w:val="000A6AA2"/>
    <w:rsid w:val="000A6BF8"/>
    <w:rsid w:val="000A6C80"/>
    <w:rsid w:val="000A6D8C"/>
    <w:rsid w:val="000A6E40"/>
    <w:rsid w:val="000A6F09"/>
    <w:rsid w:val="000A6F54"/>
    <w:rsid w:val="000A71A9"/>
    <w:rsid w:val="000A7B83"/>
    <w:rsid w:val="000B0015"/>
    <w:rsid w:val="000B012E"/>
    <w:rsid w:val="000B05D3"/>
    <w:rsid w:val="000B0654"/>
    <w:rsid w:val="000B06E4"/>
    <w:rsid w:val="000B0969"/>
    <w:rsid w:val="000B0C85"/>
    <w:rsid w:val="000B0CC8"/>
    <w:rsid w:val="000B0D2A"/>
    <w:rsid w:val="000B0E66"/>
    <w:rsid w:val="000B0F5A"/>
    <w:rsid w:val="000B0FC3"/>
    <w:rsid w:val="000B17B6"/>
    <w:rsid w:val="000B17FB"/>
    <w:rsid w:val="000B1C22"/>
    <w:rsid w:val="000B1C29"/>
    <w:rsid w:val="000B270A"/>
    <w:rsid w:val="000B2AD1"/>
    <w:rsid w:val="000B2AE1"/>
    <w:rsid w:val="000B2B06"/>
    <w:rsid w:val="000B2B5C"/>
    <w:rsid w:val="000B2D16"/>
    <w:rsid w:val="000B2F08"/>
    <w:rsid w:val="000B2F47"/>
    <w:rsid w:val="000B2FC1"/>
    <w:rsid w:val="000B2FE8"/>
    <w:rsid w:val="000B3142"/>
    <w:rsid w:val="000B3216"/>
    <w:rsid w:val="000B324B"/>
    <w:rsid w:val="000B3390"/>
    <w:rsid w:val="000B33C6"/>
    <w:rsid w:val="000B35BB"/>
    <w:rsid w:val="000B362F"/>
    <w:rsid w:val="000B36EE"/>
    <w:rsid w:val="000B37B1"/>
    <w:rsid w:val="000B3918"/>
    <w:rsid w:val="000B3B97"/>
    <w:rsid w:val="000B3BD9"/>
    <w:rsid w:val="000B3C00"/>
    <w:rsid w:val="000B3C87"/>
    <w:rsid w:val="000B3EC3"/>
    <w:rsid w:val="000B3F5F"/>
    <w:rsid w:val="000B40D1"/>
    <w:rsid w:val="000B43C8"/>
    <w:rsid w:val="000B4604"/>
    <w:rsid w:val="000B4633"/>
    <w:rsid w:val="000B469E"/>
    <w:rsid w:val="000B47C7"/>
    <w:rsid w:val="000B4C52"/>
    <w:rsid w:val="000B54C0"/>
    <w:rsid w:val="000B555C"/>
    <w:rsid w:val="000B560D"/>
    <w:rsid w:val="000B582B"/>
    <w:rsid w:val="000B589C"/>
    <w:rsid w:val="000B5A94"/>
    <w:rsid w:val="000B5C00"/>
    <w:rsid w:val="000B5F99"/>
    <w:rsid w:val="000B6824"/>
    <w:rsid w:val="000B6858"/>
    <w:rsid w:val="000B6BB0"/>
    <w:rsid w:val="000B6BBD"/>
    <w:rsid w:val="000B71CA"/>
    <w:rsid w:val="000B7439"/>
    <w:rsid w:val="000B752D"/>
    <w:rsid w:val="000B7F90"/>
    <w:rsid w:val="000C0172"/>
    <w:rsid w:val="000C0333"/>
    <w:rsid w:val="000C034A"/>
    <w:rsid w:val="000C0427"/>
    <w:rsid w:val="000C0645"/>
    <w:rsid w:val="000C06A6"/>
    <w:rsid w:val="000C0731"/>
    <w:rsid w:val="000C0875"/>
    <w:rsid w:val="000C09AB"/>
    <w:rsid w:val="000C0DE3"/>
    <w:rsid w:val="000C1001"/>
    <w:rsid w:val="000C10D7"/>
    <w:rsid w:val="000C127E"/>
    <w:rsid w:val="000C1B5F"/>
    <w:rsid w:val="000C2208"/>
    <w:rsid w:val="000C252B"/>
    <w:rsid w:val="000C29DE"/>
    <w:rsid w:val="000C2CB1"/>
    <w:rsid w:val="000C2D59"/>
    <w:rsid w:val="000C31B8"/>
    <w:rsid w:val="000C31BE"/>
    <w:rsid w:val="000C34D5"/>
    <w:rsid w:val="000C39E9"/>
    <w:rsid w:val="000C3AD9"/>
    <w:rsid w:val="000C3E89"/>
    <w:rsid w:val="000C3F2C"/>
    <w:rsid w:val="000C3FC8"/>
    <w:rsid w:val="000C4389"/>
    <w:rsid w:val="000C48FF"/>
    <w:rsid w:val="000C4B41"/>
    <w:rsid w:val="000C4D73"/>
    <w:rsid w:val="000C4D98"/>
    <w:rsid w:val="000C4F19"/>
    <w:rsid w:val="000C515A"/>
    <w:rsid w:val="000C52D5"/>
    <w:rsid w:val="000C5A1A"/>
    <w:rsid w:val="000C5A95"/>
    <w:rsid w:val="000C5B12"/>
    <w:rsid w:val="000C5D20"/>
    <w:rsid w:val="000C5E4E"/>
    <w:rsid w:val="000C6045"/>
    <w:rsid w:val="000C63A3"/>
    <w:rsid w:val="000C6499"/>
    <w:rsid w:val="000C66CF"/>
    <w:rsid w:val="000C69BC"/>
    <w:rsid w:val="000C69BE"/>
    <w:rsid w:val="000C6A0A"/>
    <w:rsid w:val="000C6BF0"/>
    <w:rsid w:val="000C6D4D"/>
    <w:rsid w:val="000C7BCA"/>
    <w:rsid w:val="000C7C8A"/>
    <w:rsid w:val="000C7FF5"/>
    <w:rsid w:val="000D0132"/>
    <w:rsid w:val="000D08E1"/>
    <w:rsid w:val="000D0ABD"/>
    <w:rsid w:val="000D0B07"/>
    <w:rsid w:val="000D0BB8"/>
    <w:rsid w:val="000D13EC"/>
    <w:rsid w:val="000D1557"/>
    <w:rsid w:val="000D1658"/>
    <w:rsid w:val="000D1D35"/>
    <w:rsid w:val="000D1E97"/>
    <w:rsid w:val="000D221E"/>
    <w:rsid w:val="000D22DC"/>
    <w:rsid w:val="000D236A"/>
    <w:rsid w:val="000D2554"/>
    <w:rsid w:val="000D25E0"/>
    <w:rsid w:val="000D26B0"/>
    <w:rsid w:val="000D284E"/>
    <w:rsid w:val="000D2C4B"/>
    <w:rsid w:val="000D2EB0"/>
    <w:rsid w:val="000D3079"/>
    <w:rsid w:val="000D30E4"/>
    <w:rsid w:val="000D3112"/>
    <w:rsid w:val="000D3349"/>
    <w:rsid w:val="000D354D"/>
    <w:rsid w:val="000D360C"/>
    <w:rsid w:val="000D37DF"/>
    <w:rsid w:val="000D37FD"/>
    <w:rsid w:val="000D3A53"/>
    <w:rsid w:val="000D3C4D"/>
    <w:rsid w:val="000D3F4D"/>
    <w:rsid w:val="000D40A6"/>
    <w:rsid w:val="000D41B2"/>
    <w:rsid w:val="000D41FE"/>
    <w:rsid w:val="000D47AC"/>
    <w:rsid w:val="000D5213"/>
    <w:rsid w:val="000D5391"/>
    <w:rsid w:val="000D545C"/>
    <w:rsid w:val="000D5522"/>
    <w:rsid w:val="000D572A"/>
    <w:rsid w:val="000D5808"/>
    <w:rsid w:val="000D5894"/>
    <w:rsid w:val="000D5B58"/>
    <w:rsid w:val="000D5FC4"/>
    <w:rsid w:val="000D5FEF"/>
    <w:rsid w:val="000D665E"/>
    <w:rsid w:val="000D6AF2"/>
    <w:rsid w:val="000D6B89"/>
    <w:rsid w:val="000D6C81"/>
    <w:rsid w:val="000D6E29"/>
    <w:rsid w:val="000D71B3"/>
    <w:rsid w:val="000D776E"/>
    <w:rsid w:val="000D7927"/>
    <w:rsid w:val="000D7AEE"/>
    <w:rsid w:val="000D7CB7"/>
    <w:rsid w:val="000E068D"/>
    <w:rsid w:val="000E078F"/>
    <w:rsid w:val="000E0F35"/>
    <w:rsid w:val="000E0F87"/>
    <w:rsid w:val="000E140E"/>
    <w:rsid w:val="000E1561"/>
    <w:rsid w:val="000E157B"/>
    <w:rsid w:val="000E165C"/>
    <w:rsid w:val="000E176E"/>
    <w:rsid w:val="000E1909"/>
    <w:rsid w:val="000E1FCC"/>
    <w:rsid w:val="000E23E0"/>
    <w:rsid w:val="000E2758"/>
    <w:rsid w:val="000E27FB"/>
    <w:rsid w:val="000E29C7"/>
    <w:rsid w:val="000E2B92"/>
    <w:rsid w:val="000E2E6E"/>
    <w:rsid w:val="000E32D9"/>
    <w:rsid w:val="000E3464"/>
    <w:rsid w:val="000E3BEB"/>
    <w:rsid w:val="000E3C6B"/>
    <w:rsid w:val="000E3E67"/>
    <w:rsid w:val="000E3E8D"/>
    <w:rsid w:val="000E3F21"/>
    <w:rsid w:val="000E4148"/>
    <w:rsid w:val="000E4629"/>
    <w:rsid w:val="000E4723"/>
    <w:rsid w:val="000E4AD7"/>
    <w:rsid w:val="000E4F2F"/>
    <w:rsid w:val="000E5021"/>
    <w:rsid w:val="000E5837"/>
    <w:rsid w:val="000E5856"/>
    <w:rsid w:val="000E5A12"/>
    <w:rsid w:val="000E5BD3"/>
    <w:rsid w:val="000E5CB6"/>
    <w:rsid w:val="000E5F18"/>
    <w:rsid w:val="000E5F7A"/>
    <w:rsid w:val="000E5FB3"/>
    <w:rsid w:val="000E66F1"/>
    <w:rsid w:val="000E6802"/>
    <w:rsid w:val="000E6E56"/>
    <w:rsid w:val="000E6F0F"/>
    <w:rsid w:val="000E6F38"/>
    <w:rsid w:val="000E7159"/>
    <w:rsid w:val="000E7846"/>
    <w:rsid w:val="000E79CD"/>
    <w:rsid w:val="000E7D93"/>
    <w:rsid w:val="000E7E98"/>
    <w:rsid w:val="000E7F2F"/>
    <w:rsid w:val="000E7F54"/>
    <w:rsid w:val="000E7F62"/>
    <w:rsid w:val="000F00ED"/>
    <w:rsid w:val="000F0546"/>
    <w:rsid w:val="000F0755"/>
    <w:rsid w:val="000F0B5B"/>
    <w:rsid w:val="000F104B"/>
    <w:rsid w:val="000F1063"/>
    <w:rsid w:val="000F1122"/>
    <w:rsid w:val="000F11F0"/>
    <w:rsid w:val="000F15B0"/>
    <w:rsid w:val="000F16DB"/>
    <w:rsid w:val="000F18FC"/>
    <w:rsid w:val="000F1A52"/>
    <w:rsid w:val="000F1A66"/>
    <w:rsid w:val="000F1BE1"/>
    <w:rsid w:val="000F1EA3"/>
    <w:rsid w:val="000F1EDC"/>
    <w:rsid w:val="000F1F75"/>
    <w:rsid w:val="000F2067"/>
    <w:rsid w:val="000F2165"/>
    <w:rsid w:val="000F220C"/>
    <w:rsid w:val="000F228C"/>
    <w:rsid w:val="000F24E0"/>
    <w:rsid w:val="000F26CF"/>
    <w:rsid w:val="000F2F5C"/>
    <w:rsid w:val="000F2F7F"/>
    <w:rsid w:val="000F306D"/>
    <w:rsid w:val="000F30E0"/>
    <w:rsid w:val="000F332B"/>
    <w:rsid w:val="000F335D"/>
    <w:rsid w:val="000F3400"/>
    <w:rsid w:val="000F340A"/>
    <w:rsid w:val="000F3472"/>
    <w:rsid w:val="000F34B8"/>
    <w:rsid w:val="000F352E"/>
    <w:rsid w:val="000F35A9"/>
    <w:rsid w:val="000F3891"/>
    <w:rsid w:val="000F38D0"/>
    <w:rsid w:val="000F3D89"/>
    <w:rsid w:val="000F3F5E"/>
    <w:rsid w:val="000F40A4"/>
    <w:rsid w:val="000F4308"/>
    <w:rsid w:val="000F444E"/>
    <w:rsid w:val="000F468E"/>
    <w:rsid w:val="000F475D"/>
    <w:rsid w:val="000F4A6D"/>
    <w:rsid w:val="000F4C1A"/>
    <w:rsid w:val="000F4D1F"/>
    <w:rsid w:val="000F4F90"/>
    <w:rsid w:val="000F5164"/>
    <w:rsid w:val="000F5625"/>
    <w:rsid w:val="000F57D5"/>
    <w:rsid w:val="000F5841"/>
    <w:rsid w:val="000F5B4E"/>
    <w:rsid w:val="000F5F6F"/>
    <w:rsid w:val="000F60FF"/>
    <w:rsid w:val="000F62FB"/>
    <w:rsid w:val="000F64C8"/>
    <w:rsid w:val="000F6A20"/>
    <w:rsid w:val="000F6E9B"/>
    <w:rsid w:val="000F71D0"/>
    <w:rsid w:val="000F73E0"/>
    <w:rsid w:val="000F7410"/>
    <w:rsid w:val="000F75EA"/>
    <w:rsid w:val="000F761D"/>
    <w:rsid w:val="000F77A5"/>
    <w:rsid w:val="000F77AA"/>
    <w:rsid w:val="000F78A5"/>
    <w:rsid w:val="000F7A0D"/>
    <w:rsid w:val="000F7D04"/>
    <w:rsid w:val="00100156"/>
    <w:rsid w:val="001001BB"/>
    <w:rsid w:val="001002B9"/>
    <w:rsid w:val="0010053F"/>
    <w:rsid w:val="001005AA"/>
    <w:rsid w:val="001005AB"/>
    <w:rsid w:val="001009E1"/>
    <w:rsid w:val="00100AAB"/>
    <w:rsid w:val="00100C60"/>
    <w:rsid w:val="00100D22"/>
    <w:rsid w:val="0010103A"/>
    <w:rsid w:val="0010107C"/>
    <w:rsid w:val="001013FA"/>
    <w:rsid w:val="0010142B"/>
    <w:rsid w:val="00101682"/>
    <w:rsid w:val="001016C0"/>
    <w:rsid w:val="001017CA"/>
    <w:rsid w:val="00101956"/>
    <w:rsid w:val="00101EB4"/>
    <w:rsid w:val="00101EEA"/>
    <w:rsid w:val="001021C9"/>
    <w:rsid w:val="0010222B"/>
    <w:rsid w:val="00102302"/>
    <w:rsid w:val="001027E3"/>
    <w:rsid w:val="0010286E"/>
    <w:rsid w:val="0010288D"/>
    <w:rsid w:val="00102C91"/>
    <w:rsid w:val="00103241"/>
    <w:rsid w:val="001032FB"/>
    <w:rsid w:val="00103937"/>
    <w:rsid w:val="00104293"/>
    <w:rsid w:val="0010493D"/>
    <w:rsid w:val="00104973"/>
    <w:rsid w:val="00104A00"/>
    <w:rsid w:val="00104B01"/>
    <w:rsid w:val="00104D14"/>
    <w:rsid w:val="00104D62"/>
    <w:rsid w:val="00104D84"/>
    <w:rsid w:val="00104DA0"/>
    <w:rsid w:val="00104DEB"/>
    <w:rsid w:val="00104E17"/>
    <w:rsid w:val="00104E3E"/>
    <w:rsid w:val="00104E60"/>
    <w:rsid w:val="00104F99"/>
    <w:rsid w:val="00105160"/>
    <w:rsid w:val="001052E2"/>
    <w:rsid w:val="001053C1"/>
    <w:rsid w:val="00105570"/>
    <w:rsid w:val="0010566A"/>
    <w:rsid w:val="0010569A"/>
    <w:rsid w:val="001056CB"/>
    <w:rsid w:val="00105812"/>
    <w:rsid w:val="0010617C"/>
    <w:rsid w:val="001063C3"/>
    <w:rsid w:val="001066BB"/>
    <w:rsid w:val="001067A4"/>
    <w:rsid w:val="0010692F"/>
    <w:rsid w:val="00106BC9"/>
    <w:rsid w:val="00106CD9"/>
    <w:rsid w:val="00106D36"/>
    <w:rsid w:val="00106E5F"/>
    <w:rsid w:val="00106E82"/>
    <w:rsid w:val="00106E95"/>
    <w:rsid w:val="0010724B"/>
    <w:rsid w:val="00107257"/>
    <w:rsid w:val="00107260"/>
    <w:rsid w:val="00107304"/>
    <w:rsid w:val="0010733E"/>
    <w:rsid w:val="001073BB"/>
    <w:rsid w:val="001079EF"/>
    <w:rsid w:val="00107DE3"/>
    <w:rsid w:val="0011010F"/>
    <w:rsid w:val="001103B8"/>
    <w:rsid w:val="00110659"/>
    <w:rsid w:val="0011066B"/>
    <w:rsid w:val="00110898"/>
    <w:rsid w:val="00110915"/>
    <w:rsid w:val="001109E6"/>
    <w:rsid w:val="00110D32"/>
    <w:rsid w:val="00110E86"/>
    <w:rsid w:val="001113AF"/>
    <w:rsid w:val="00111719"/>
    <w:rsid w:val="0011189A"/>
    <w:rsid w:val="00111A90"/>
    <w:rsid w:val="00111C5C"/>
    <w:rsid w:val="00111D9E"/>
    <w:rsid w:val="00111E57"/>
    <w:rsid w:val="00111E5B"/>
    <w:rsid w:val="001120FC"/>
    <w:rsid w:val="001128A8"/>
    <w:rsid w:val="00112E73"/>
    <w:rsid w:val="00112F21"/>
    <w:rsid w:val="0011300A"/>
    <w:rsid w:val="0011322D"/>
    <w:rsid w:val="00113355"/>
    <w:rsid w:val="0011336D"/>
    <w:rsid w:val="001133FB"/>
    <w:rsid w:val="001135BA"/>
    <w:rsid w:val="00113D76"/>
    <w:rsid w:val="0011417E"/>
    <w:rsid w:val="001142DD"/>
    <w:rsid w:val="00114369"/>
    <w:rsid w:val="0011483F"/>
    <w:rsid w:val="00114849"/>
    <w:rsid w:val="0011498F"/>
    <w:rsid w:val="00114ADE"/>
    <w:rsid w:val="00114BD9"/>
    <w:rsid w:val="00114C9D"/>
    <w:rsid w:val="00114DFE"/>
    <w:rsid w:val="00114F04"/>
    <w:rsid w:val="001151F9"/>
    <w:rsid w:val="00115797"/>
    <w:rsid w:val="00115911"/>
    <w:rsid w:val="00115CE3"/>
    <w:rsid w:val="0011612A"/>
    <w:rsid w:val="00116367"/>
    <w:rsid w:val="001163CD"/>
    <w:rsid w:val="001166B0"/>
    <w:rsid w:val="00116872"/>
    <w:rsid w:val="00116C34"/>
    <w:rsid w:val="00116CD8"/>
    <w:rsid w:val="00116DAE"/>
    <w:rsid w:val="00117296"/>
    <w:rsid w:val="001172BC"/>
    <w:rsid w:val="0011734D"/>
    <w:rsid w:val="00117423"/>
    <w:rsid w:val="00117454"/>
    <w:rsid w:val="001174AC"/>
    <w:rsid w:val="0011759E"/>
    <w:rsid w:val="00117E79"/>
    <w:rsid w:val="0012000F"/>
    <w:rsid w:val="00120087"/>
    <w:rsid w:val="00120101"/>
    <w:rsid w:val="0012029F"/>
    <w:rsid w:val="00120A72"/>
    <w:rsid w:val="00120E46"/>
    <w:rsid w:val="00120FEF"/>
    <w:rsid w:val="001213BE"/>
    <w:rsid w:val="001216B6"/>
    <w:rsid w:val="00121F26"/>
    <w:rsid w:val="00122014"/>
    <w:rsid w:val="00122187"/>
    <w:rsid w:val="001221A6"/>
    <w:rsid w:val="00122469"/>
    <w:rsid w:val="001228D2"/>
    <w:rsid w:val="001229E3"/>
    <w:rsid w:val="00122D7D"/>
    <w:rsid w:val="0012324C"/>
    <w:rsid w:val="00123327"/>
    <w:rsid w:val="001233A1"/>
    <w:rsid w:val="001234B3"/>
    <w:rsid w:val="0012361A"/>
    <w:rsid w:val="00123720"/>
    <w:rsid w:val="001238C2"/>
    <w:rsid w:val="00123B33"/>
    <w:rsid w:val="00123C1F"/>
    <w:rsid w:val="00123E23"/>
    <w:rsid w:val="00123E88"/>
    <w:rsid w:val="0012412F"/>
    <w:rsid w:val="0012475E"/>
    <w:rsid w:val="00124BE6"/>
    <w:rsid w:val="00124FD2"/>
    <w:rsid w:val="0012550F"/>
    <w:rsid w:val="00125937"/>
    <w:rsid w:val="001259D5"/>
    <w:rsid w:val="00125B6E"/>
    <w:rsid w:val="00125BE3"/>
    <w:rsid w:val="00125C01"/>
    <w:rsid w:val="00125C13"/>
    <w:rsid w:val="00125CA4"/>
    <w:rsid w:val="00125CC5"/>
    <w:rsid w:val="00125D22"/>
    <w:rsid w:val="00125D98"/>
    <w:rsid w:val="00125E29"/>
    <w:rsid w:val="00125E4C"/>
    <w:rsid w:val="00125ED7"/>
    <w:rsid w:val="00125EDD"/>
    <w:rsid w:val="00125F5D"/>
    <w:rsid w:val="00126213"/>
    <w:rsid w:val="00126673"/>
    <w:rsid w:val="00126729"/>
    <w:rsid w:val="0012686D"/>
    <w:rsid w:val="00126884"/>
    <w:rsid w:val="00126A1D"/>
    <w:rsid w:val="00127001"/>
    <w:rsid w:val="00127206"/>
    <w:rsid w:val="001279D0"/>
    <w:rsid w:val="00127EA2"/>
    <w:rsid w:val="00127F44"/>
    <w:rsid w:val="00130037"/>
    <w:rsid w:val="0013011C"/>
    <w:rsid w:val="001302B7"/>
    <w:rsid w:val="00130753"/>
    <w:rsid w:val="00130B3A"/>
    <w:rsid w:val="00130B83"/>
    <w:rsid w:val="00130EAE"/>
    <w:rsid w:val="00130FE4"/>
    <w:rsid w:val="00131670"/>
    <w:rsid w:val="00131E96"/>
    <w:rsid w:val="00131FE4"/>
    <w:rsid w:val="00132296"/>
    <w:rsid w:val="001326B7"/>
    <w:rsid w:val="00132726"/>
    <w:rsid w:val="00132BAC"/>
    <w:rsid w:val="00132CFC"/>
    <w:rsid w:val="00132F11"/>
    <w:rsid w:val="0013361D"/>
    <w:rsid w:val="001336FD"/>
    <w:rsid w:val="00134434"/>
    <w:rsid w:val="00134526"/>
    <w:rsid w:val="00134727"/>
    <w:rsid w:val="001348F3"/>
    <w:rsid w:val="00134974"/>
    <w:rsid w:val="00134A72"/>
    <w:rsid w:val="00134ADD"/>
    <w:rsid w:val="00134B9D"/>
    <w:rsid w:val="00135009"/>
    <w:rsid w:val="001350AF"/>
    <w:rsid w:val="0013524B"/>
    <w:rsid w:val="0013529A"/>
    <w:rsid w:val="0013594B"/>
    <w:rsid w:val="00135972"/>
    <w:rsid w:val="00135A19"/>
    <w:rsid w:val="001360D0"/>
    <w:rsid w:val="00136179"/>
    <w:rsid w:val="0013618B"/>
    <w:rsid w:val="00136576"/>
    <w:rsid w:val="0013659E"/>
    <w:rsid w:val="00136778"/>
    <w:rsid w:val="0013688A"/>
    <w:rsid w:val="0013692B"/>
    <w:rsid w:val="00136C03"/>
    <w:rsid w:val="00136E00"/>
    <w:rsid w:val="00136EA1"/>
    <w:rsid w:val="001374D7"/>
    <w:rsid w:val="00137B33"/>
    <w:rsid w:val="00137CB2"/>
    <w:rsid w:val="00137CD3"/>
    <w:rsid w:val="00137DE8"/>
    <w:rsid w:val="001400C4"/>
    <w:rsid w:val="0014012D"/>
    <w:rsid w:val="001405C9"/>
    <w:rsid w:val="00140A67"/>
    <w:rsid w:val="00140B06"/>
    <w:rsid w:val="00140B4E"/>
    <w:rsid w:val="001410A9"/>
    <w:rsid w:val="0014125B"/>
    <w:rsid w:val="001415AE"/>
    <w:rsid w:val="00141612"/>
    <w:rsid w:val="00141757"/>
    <w:rsid w:val="00141AC2"/>
    <w:rsid w:val="00141B8E"/>
    <w:rsid w:val="001420CC"/>
    <w:rsid w:val="001421B1"/>
    <w:rsid w:val="001421D0"/>
    <w:rsid w:val="0014227B"/>
    <w:rsid w:val="001425E8"/>
    <w:rsid w:val="001426D9"/>
    <w:rsid w:val="001429DD"/>
    <w:rsid w:val="00142A5D"/>
    <w:rsid w:val="00142B0F"/>
    <w:rsid w:val="0014308C"/>
    <w:rsid w:val="001430DA"/>
    <w:rsid w:val="001433F6"/>
    <w:rsid w:val="0014391B"/>
    <w:rsid w:val="00143BD9"/>
    <w:rsid w:val="00143C55"/>
    <w:rsid w:val="0014405C"/>
    <w:rsid w:val="001441AB"/>
    <w:rsid w:val="00144351"/>
    <w:rsid w:val="0014440C"/>
    <w:rsid w:val="001444CB"/>
    <w:rsid w:val="00144523"/>
    <w:rsid w:val="00144D06"/>
    <w:rsid w:val="00144E8B"/>
    <w:rsid w:val="001451BD"/>
    <w:rsid w:val="00145418"/>
    <w:rsid w:val="001455B6"/>
    <w:rsid w:val="00145789"/>
    <w:rsid w:val="00145AFF"/>
    <w:rsid w:val="00145B29"/>
    <w:rsid w:val="00145B6F"/>
    <w:rsid w:val="00145D21"/>
    <w:rsid w:val="00145D77"/>
    <w:rsid w:val="00145E5F"/>
    <w:rsid w:val="00145EDC"/>
    <w:rsid w:val="00146069"/>
    <w:rsid w:val="00146445"/>
    <w:rsid w:val="001465B0"/>
    <w:rsid w:val="00146D60"/>
    <w:rsid w:val="00146DFA"/>
    <w:rsid w:val="001470A2"/>
    <w:rsid w:val="0014728F"/>
    <w:rsid w:val="001473C0"/>
    <w:rsid w:val="0014749B"/>
    <w:rsid w:val="00147526"/>
    <w:rsid w:val="0014784D"/>
    <w:rsid w:val="001478A7"/>
    <w:rsid w:val="00147A3C"/>
    <w:rsid w:val="00147C3A"/>
    <w:rsid w:val="00147C5E"/>
    <w:rsid w:val="00147F44"/>
    <w:rsid w:val="0015030C"/>
    <w:rsid w:val="001506A4"/>
    <w:rsid w:val="001508B1"/>
    <w:rsid w:val="001508C8"/>
    <w:rsid w:val="001508D1"/>
    <w:rsid w:val="0015097A"/>
    <w:rsid w:val="00150A0D"/>
    <w:rsid w:val="00150D84"/>
    <w:rsid w:val="001511AD"/>
    <w:rsid w:val="001511D9"/>
    <w:rsid w:val="00151276"/>
    <w:rsid w:val="0015129D"/>
    <w:rsid w:val="0015172E"/>
    <w:rsid w:val="001518E2"/>
    <w:rsid w:val="00151976"/>
    <w:rsid w:val="00151BB2"/>
    <w:rsid w:val="00151E9F"/>
    <w:rsid w:val="00151F2D"/>
    <w:rsid w:val="001522A5"/>
    <w:rsid w:val="0015266D"/>
    <w:rsid w:val="00153000"/>
    <w:rsid w:val="001530EE"/>
    <w:rsid w:val="0015312D"/>
    <w:rsid w:val="001532B4"/>
    <w:rsid w:val="00153307"/>
    <w:rsid w:val="00153B0C"/>
    <w:rsid w:val="00153B22"/>
    <w:rsid w:val="00153BA9"/>
    <w:rsid w:val="00153DFF"/>
    <w:rsid w:val="0015441E"/>
    <w:rsid w:val="0015450A"/>
    <w:rsid w:val="001545A7"/>
    <w:rsid w:val="001545C7"/>
    <w:rsid w:val="00154789"/>
    <w:rsid w:val="00154A00"/>
    <w:rsid w:val="00154B63"/>
    <w:rsid w:val="00154F45"/>
    <w:rsid w:val="0015518C"/>
    <w:rsid w:val="00155288"/>
    <w:rsid w:val="001552A1"/>
    <w:rsid w:val="00155384"/>
    <w:rsid w:val="001553C7"/>
    <w:rsid w:val="00155876"/>
    <w:rsid w:val="001559F0"/>
    <w:rsid w:val="00155B12"/>
    <w:rsid w:val="00155CD9"/>
    <w:rsid w:val="00155D99"/>
    <w:rsid w:val="00155F46"/>
    <w:rsid w:val="0015691F"/>
    <w:rsid w:val="00156A76"/>
    <w:rsid w:val="00156CCB"/>
    <w:rsid w:val="00156E25"/>
    <w:rsid w:val="00156E6D"/>
    <w:rsid w:val="00156EF4"/>
    <w:rsid w:val="00157187"/>
    <w:rsid w:val="00157398"/>
    <w:rsid w:val="0015780E"/>
    <w:rsid w:val="00157A72"/>
    <w:rsid w:val="00157BD9"/>
    <w:rsid w:val="00157E43"/>
    <w:rsid w:val="00157E87"/>
    <w:rsid w:val="00157E9F"/>
    <w:rsid w:val="001600C9"/>
    <w:rsid w:val="001604A8"/>
    <w:rsid w:val="001607B3"/>
    <w:rsid w:val="001609C9"/>
    <w:rsid w:val="00160C1B"/>
    <w:rsid w:val="00160C79"/>
    <w:rsid w:val="00160E42"/>
    <w:rsid w:val="00160ECF"/>
    <w:rsid w:val="00161189"/>
    <w:rsid w:val="001615A6"/>
    <w:rsid w:val="00161DC1"/>
    <w:rsid w:val="00161E41"/>
    <w:rsid w:val="00161E86"/>
    <w:rsid w:val="001623AF"/>
    <w:rsid w:val="00162620"/>
    <w:rsid w:val="00163053"/>
    <w:rsid w:val="00163075"/>
    <w:rsid w:val="001631C7"/>
    <w:rsid w:val="0016331D"/>
    <w:rsid w:val="00163436"/>
    <w:rsid w:val="00163846"/>
    <w:rsid w:val="00163CE3"/>
    <w:rsid w:val="0016434F"/>
    <w:rsid w:val="00164712"/>
    <w:rsid w:val="0016473C"/>
    <w:rsid w:val="001647CD"/>
    <w:rsid w:val="001647F5"/>
    <w:rsid w:val="001649C3"/>
    <w:rsid w:val="001649C8"/>
    <w:rsid w:val="00164BFA"/>
    <w:rsid w:val="00164C72"/>
    <w:rsid w:val="00164D4A"/>
    <w:rsid w:val="00165444"/>
    <w:rsid w:val="0016584C"/>
    <w:rsid w:val="00165C2D"/>
    <w:rsid w:val="00165F32"/>
    <w:rsid w:val="00165F6C"/>
    <w:rsid w:val="00166941"/>
    <w:rsid w:val="00166AE0"/>
    <w:rsid w:val="00166BD4"/>
    <w:rsid w:val="00166BE4"/>
    <w:rsid w:val="00166E1E"/>
    <w:rsid w:val="00167384"/>
    <w:rsid w:val="001673F7"/>
    <w:rsid w:val="00167535"/>
    <w:rsid w:val="0016758C"/>
    <w:rsid w:val="001675B3"/>
    <w:rsid w:val="00167755"/>
    <w:rsid w:val="001678FF"/>
    <w:rsid w:val="00167B82"/>
    <w:rsid w:val="00167C0C"/>
    <w:rsid w:val="00167E3C"/>
    <w:rsid w:val="001700ED"/>
    <w:rsid w:val="001702B2"/>
    <w:rsid w:val="001704AA"/>
    <w:rsid w:val="001705E7"/>
    <w:rsid w:val="001705FB"/>
    <w:rsid w:val="001706E6"/>
    <w:rsid w:val="001707AA"/>
    <w:rsid w:val="001707AC"/>
    <w:rsid w:val="001708FF"/>
    <w:rsid w:val="00170B62"/>
    <w:rsid w:val="00170B65"/>
    <w:rsid w:val="00170BC8"/>
    <w:rsid w:val="00170CE2"/>
    <w:rsid w:val="00170ED8"/>
    <w:rsid w:val="00171558"/>
    <w:rsid w:val="001715EF"/>
    <w:rsid w:val="00171770"/>
    <w:rsid w:val="00171AF7"/>
    <w:rsid w:val="00171E28"/>
    <w:rsid w:val="00171E61"/>
    <w:rsid w:val="00171F5D"/>
    <w:rsid w:val="0017252B"/>
    <w:rsid w:val="00172A6A"/>
    <w:rsid w:val="00172D8C"/>
    <w:rsid w:val="00172E1E"/>
    <w:rsid w:val="001730E1"/>
    <w:rsid w:val="0017333E"/>
    <w:rsid w:val="0017362D"/>
    <w:rsid w:val="00173978"/>
    <w:rsid w:val="00173AC7"/>
    <w:rsid w:val="001743B2"/>
    <w:rsid w:val="00174881"/>
    <w:rsid w:val="00174951"/>
    <w:rsid w:val="00174DEA"/>
    <w:rsid w:val="00175121"/>
    <w:rsid w:val="001753CB"/>
    <w:rsid w:val="00175564"/>
    <w:rsid w:val="001759F9"/>
    <w:rsid w:val="00175B32"/>
    <w:rsid w:val="00175BA9"/>
    <w:rsid w:val="0017669A"/>
    <w:rsid w:val="001766DE"/>
    <w:rsid w:val="001768C1"/>
    <w:rsid w:val="00176B26"/>
    <w:rsid w:val="00176D09"/>
    <w:rsid w:val="00176D18"/>
    <w:rsid w:val="00177221"/>
    <w:rsid w:val="00177528"/>
    <w:rsid w:val="0017754F"/>
    <w:rsid w:val="001775E7"/>
    <w:rsid w:val="00177980"/>
    <w:rsid w:val="00177CD9"/>
    <w:rsid w:val="00177DF2"/>
    <w:rsid w:val="0018019B"/>
    <w:rsid w:val="00180604"/>
    <w:rsid w:val="00180CB0"/>
    <w:rsid w:val="00180DA3"/>
    <w:rsid w:val="001812F4"/>
    <w:rsid w:val="0018142A"/>
    <w:rsid w:val="0018142C"/>
    <w:rsid w:val="00181E5A"/>
    <w:rsid w:val="00182067"/>
    <w:rsid w:val="00182162"/>
    <w:rsid w:val="0018233C"/>
    <w:rsid w:val="001825AA"/>
    <w:rsid w:val="00182767"/>
    <w:rsid w:val="001829FA"/>
    <w:rsid w:val="00182A5E"/>
    <w:rsid w:val="001830A4"/>
    <w:rsid w:val="001831DE"/>
    <w:rsid w:val="0018333E"/>
    <w:rsid w:val="0018336F"/>
    <w:rsid w:val="00183443"/>
    <w:rsid w:val="00183510"/>
    <w:rsid w:val="001835FF"/>
    <w:rsid w:val="0018370D"/>
    <w:rsid w:val="00183A6C"/>
    <w:rsid w:val="00183C8D"/>
    <w:rsid w:val="00183DF7"/>
    <w:rsid w:val="00183EC0"/>
    <w:rsid w:val="00184046"/>
    <w:rsid w:val="00184249"/>
    <w:rsid w:val="00184286"/>
    <w:rsid w:val="0018454F"/>
    <w:rsid w:val="00184550"/>
    <w:rsid w:val="001846B8"/>
    <w:rsid w:val="0018493A"/>
    <w:rsid w:val="00184F40"/>
    <w:rsid w:val="00184FBD"/>
    <w:rsid w:val="00185054"/>
    <w:rsid w:val="001850D4"/>
    <w:rsid w:val="001856C2"/>
    <w:rsid w:val="0018573F"/>
    <w:rsid w:val="00185A0C"/>
    <w:rsid w:val="00185B58"/>
    <w:rsid w:val="00185B5F"/>
    <w:rsid w:val="00185E36"/>
    <w:rsid w:val="00186859"/>
    <w:rsid w:val="00186CDD"/>
    <w:rsid w:val="00186DEA"/>
    <w:rsid w:val="00186F27"/>
    <w:rsid w:val="0018727B"/>
    <w:rsid w:val="0018786A"/>
    <w:rsid w:val="00187A37"/>
    <w:rsid w:val="00187B11"/>
    <w:rsid w:val="00187B31"/>
    <w:rsid w:val="00187B3E"/>
    <w:rsid w:val="00187F78"/>
    <w:rsid w:val="00187FAC"/>
    <w:rsid w:val="0019064D"/>
    <w:rsid w:val="001907C4"/>
    <w:rsid w:val="00191573"/>
    <w:rsid w:val="00191609"/>
    <w:rsid w:val="001916A2"/>
    <w:rsid w:val="001919D1"/>
    <w:rsid w:val="00191AB2"/>
    <w:rsid w:val="00191D09"/>
    <w:rsid w:val="0019214A"/>
    <w:rsid w:val="001921A1"/>
    <w:rsid w:val="00192482"/>
    <w:rsid w:val="00192654"/>
    <w:rsid w:val="001927F4"/>
    <w:rsid w:val="001928FA"/>
    <w:rsid w:val="001929DB"/>
    <w:rsid w:val="00192C9A"/>
    <w:rsid w:val="00192CEB"/>
    <w:rsid w:val="00192F6C"/>
    <w:rsid w:val="00192FDD"/>
    <w:rsid w:val="00193285"/>
    <w:rsid w:val="001932DB"/>
    <w:rsid w:val="001932E5"/>
    <w:rsid w:val="0019334F"/>
    <w:rsid w:val="001935D3"/>
    <w:rsid w:val="001938A7"/>
    <w:rsid w:val="00193D29"/>
    <w:rsid w:val="00193DF7"/>
    <w:rsid w:val="00193FB1"/>
    <w:rsid w:val="0019423B"/>
    <w:rsid w:val="00194C1C"/>
    <w:rsid w:val="00194CF1"/>
    <w:rsid w:val="00195535"/>
    <w:rsid w:val="001963BE"/>
    <w:rsid w:val="00196511"/>
    <w:rsid w:val="00196863"/>
    <w:rsid w:val="00196DC5"/>
    <w:rsid w:val="00196EB9"/>
    <w:rsid w:val="00196F6F"/>
    <w:rsid w:val="001970D6"/>
    <w:rsid w:val="001970DE"/>
    <w:rsid w:val="0019749A"/>
    <w:rsid w:val="00197B2C"/>
    <w:rsid w:val="00197BC4"/>
    <w:rsid w:val="001A0275"/>
    <w:rsid w:val="001A02C2"/>
    <w:rsid w:val="001A0308"/>
    <w:rsid w:val="001A0404"/>
    <w:rsid w:val="001A082D"/>
    <w:rsid w:val="001A0C0A"/>
    <w:rsid w:val="001A0F2A"/>
    <w:rsid w:val="001A0F3B"/>
    <w:rsid w:val="001A0F7B"/>
    <w:rsid w:val="001A1027"/>
    <w:rsid w:val="001A1084"/>
    <w:rsid w:val="001A10A4"/>
    <w:rsid w:val="001A13D5"/>
    <w:rsid w:val="001A1638"/>
    <w:rsid w:val="001A16F7"/>
    <w:rsid w:val="001A181F"/>
    <w:rsid w:val="001A1A11"/>
    <w:rsid w:val="001A1CCE"/>
    <w:rsid w:val="001A1EFF"/>
    <w:rsid w:val="001A2279"/>
    <w:rsid w:val="001A236D"/>
    <w:rsid w:val="001A29E7"/>
    <w:rsid w:val="001A2C5C"/>
    <w:rsid w:val="001A2C67"/>
    <w:rsid w:val="001A2DAE"/>
    <w:rsid w:val="001A2F21"/>
    <w:rsid w:val="001A325F"/>
    <w:rsid w:val="001A3353"/>
    <w:rsid w:val="001A335D"/>
    <w:rsid w:val="001A346F"/>
    <w:rsid w:val="001A35E5"/>
    <w:rsid w:val="001A362D"/>
    <w:rsid w:val="001A373C"/>
    <w:rsid w:val="001A3965"/>
    <w:rsid w:val="001A3C42"/>
    <w:rsid w:val="001A3F69"/>
    <w:rsid w:val="001A4325"/>
    <w:rsid w:val="001A4824"/>
    <w:rsid w:val="001A4992"/>
    <w:rsid w:val="001A49C7"/>
    <w:rsid w:val="001A4B01"/>
    <w:rsid w:val="001A4C04"/>
    <w:rsid w:val="001A5113"/>
    <w:rsid w:val="001A51EB"/>
    <w:rsid w:val="001A551B"/>
    <w:rsid w:val="001A5B15"/>
    <w:rsid w:val="001A5D5B"/>
    <w:rsid w:val="001A5F47"/>
    <w:rsid w:val="001A60A9"/>
    <w:rsid w:val="001A644B"/>
    <w:rsid w:val="001A6466"/>
    <w:rsid w:val="001A65A2"/>
    <w:rsid w:val="001A6B49"/>
    <w:rsid w:val="001A6CF3"/>
    <w:rsid w:val="001A725E"/>
    <w:rsid w:val="001A727B"/>
    <w:rsid w:val="001A7328"/>
    <w:rsid w:val="001A7386"/>
    <w:rsid w:val="001A760C"/>
    <w:rsid w:val="001A76F5"/>
    <w:rsid w:val="001A7D4F"/>
    <w:rsid w:val="001B030E"/>
    <w:rsid w:val="001B037F"/>
    <w:rsid w:val="001B03B7"/>
    <w:rsid w:val="001B041E"/>
    <w:rsid w:val="001B071D"/>
    <w:rsid w:val="001B075F"/>
    <w:rsid w:val="001B09AD"/>
    <w:rsid w:val="001B0A56"/>
    <w:rsid w:val="001B0B19"/>
    <w:rsid w:val="001B1281"/>
    <w:rsid w:val="001B14CF"/>
    <w:rsid w:val="001B150C"/>
    <w:rsid w:val="001B1869"/>
    <w:rsid w:val="001B1972"/>
    <w:rsid w:val="001B1A67"/>
    <w:rsid w:val="001B1A87"/>
    <w:rsid w:val="001B1D92"/>
    <w:rsid w:val="001B1E02"/>
    <w:rsid w:val="001B1FBD"/>
    <w:rsid w:val="001B2565"/>
    <w:rsid w:val="001B2591"/>
    <w:rsid w:val="001B2611"/>
    <w:rsid w:val="001B2958"/>
    <w:rsid w:val="001B2A4B"/>
    <w:rsid w:val="001B382F"/>
    <w:rsid w:val="001B38B2"/>
    <w:rsid w:val="001B38EF"/>
    <w:rsid w:val="001B3934"/>
    <w:rsid w:val="001B3B5D"/>
    <w:rsid w:val="001B3BDE"/>
    <w:rsid w:val="001B3C4A"/>
    <w:rsid w:val="001B3C54"/>
    <w:rsid w:val="001B410A"/>
    <w:rsid w:val="001B411A"/>
    <w:rsid w:val="001B468F"/>
    <w:rsid w:val="001B4A05"/>
    <w:rsid w:val="001B4D92"/>
    <w:rsid w:val="001B4F0A"/>
    <w:rsid w:val="001B559E"/>
    <w:rsid w:val="001B5618"/>
    <w:rsid w:val="001B58B5"/>
    <w:rsid w:val="001B5909"/>
    <w:rsid w:val="001B5BB2"/>
    <w:rsid w:val="001B5E2F"/>
    <w:rsid w:val="001B5F0C"/>
    <w:rsid w:val="001B5F15"/>
    <w:rsid w:val="001B6227"/>
    <w:rsid w:val="001B6669"/>
    <w:rsid w:val="001B677D"/>
    <w:rsid w:val="001B6D0C"/>
    <w:rsid w:val="001B6D16"/>
    <w:rsid w:val="001B6E62"/>
    <w:rsid w:val="001B6F9F"/>
    <w:rsid w:val="001B7010"/>
    <w:rsid w:val="001B717A"/>
    <w:rsid w:val="001B7323"/>
    <w:rsid w:val="001B7370"/>
    <w:rsid w:val="001B7378"/>
    <w:rsid w:val="001B749D"/>
    <w:rsid w:val="001B76CF"/>
    <w:rsid w:val="001B7906"/>
    <w:rsid w:val="001B790B"/>
    <w:rsid w:val="001B79A6"/>
    <w:rsid w:val="001B7B24"/>
    <w:rsid w:val="001B7B51"/>
    <w:rsid w:val="001B7E41"/>
    <w:rsid w:val="001B7E50"/>
    <w:rsid w:val="001B7F44"/>
    <w:rsid w:val="001C014C"/>
    <w:rsid w:val="001C01B7"/>
    <w:rsid w:val="001C0296"/>
    <w:rsid w:val="001C034E"/>
    <w:rsid w:val="001C0441"/>
    <w:rsid w:val="001C0625"/>
    <w:rsid w:val="001C0698"/>
    <w:rsid w:val="001C07FA"/>
    <w:rsid w:val="001C081D"/>
    <w:rsid w:val="001C0B2A"/>
    <w:rsid w:val="001C0B54"/>
    <w:rsid w:val="001C0BC4"/>
    <w:rsid w:val="001C0D17"/>
    <w:rsid w:val="001C179A"/>
    <w:rsid w:val="001C1A97"/>
    <w:rsid w:val="001C1B76"/>
    <w:rsid w:val="001C1BBD"/>
    <w:rsid w:val="001C1C4A"/>
    <w:rsid w:val="001C1CB5"/>
    <w:rsid w:val="001C1E97"/>
    <w:rsid w:val="001C1EC0"/>
    <w:rsid w:val="001C21BC"/>
    <w:rsid w:val="001C226D"/>
    <w:rsid w:val="001C235F"/>
    <w:rsid w:val="001C23CB"/>
    <w:rsid w:val="001C2408"/>
    <w:rsid w:val="001C2710"/>
    <w:rsid w:val="001C3026"/>
    <w:rsid w:val="001C31EA"/>
    <w:rsid w:val="001C3A93"/>
    <w:rsid w:val="001C3D68"/>
    <w:rsid w:val="001C41EF"/>
    <w:rsid w:val="001C43E0"/>
    <w:rsid w:val="001C4423"/>
    <w:rsid w:val="001C4443"/>
    <w:rsid w:val="001C47DE"/>
    <w:rsid w:val="001C4B79"/>
    <w:rsid w:val="001C4C15"/>
    <w:rsid w:val="001C4D0A"/>
    <w:rsid w:val="001C4D1F"/>
    <w:rsid w:val="001C4D23"/>
    <w:rsid w:val="001C4F0D"/>
    <w:rsid w:val="001C531E"/>
    <w:rsid w:val="001C56C5"/>
    <w:rsid w:val="001C5871"/>
    <w:rsid w:val="001C5A50"/>
    <w:rsid w:val="001C5AE9"/>
    <w:rsid w:val="001C5B49"/>
    <w:rsid w:val="001C5D2D"/>
    <w:rsid w:val="001C5E02"/>
    <w:rsid w:val="001C61C3"/>
    <w:rsid w:val="001C626F"/>
    <w:rsid w:val="001C62F8"/>
    <w:rsid w:val="001C67B5"/>
    <w:rsid w:val="001C6C05"/>
    <w:rsid w:val="001C6C21"/>
    <w:rsid w:val="001C6CC1"/>
    <w:rsid w:val="001C7268"/>
    <w:rsid w:val="001C72CC"/>
    <w:rsid w:val="001C733E"/>
    <w:rsid w:val="001C7641"/>
    <w:rsid w:val="001C78EC"/>
    <w:rsid w:val="001C78FC"/>
    <w:rsid w:val="001C7A1E"/>
    <w:rsid w:val="001C7E12"/>
    <w:rsid w:val="001D01C9"/>
    <w:rsid w:val="001D034E"/>
    <w:rsid w:val="001D058C"/>
    <w:rsid w:val="001D05EB"/>
    <w:rsid w:val="001D07C5"/>
    <w:rsid w:val="001D096F"/>
    <w:rsid w:val="001D0DD1"/>
    <w:rsid w:val="001D0EEB"/>
    <w:rsid w:val="001D1307"/>
    <w:rsid w:val="001D14A1"/>
    <w:rsid w:val="001D155F"/>
    <w:rsid w:val="001D1660"/>
    <w:rsid w:val="001D201F"/>
    <w:rsid w:val="001D22AB"/>
    <w:rsid w:val="001D243B"/>
    <w:rsid w:val="001D29FA"/>
    <w:rsid w:val="001D2CE6"/>
    <w:rsid w:val="001D2D19"/>
    <w:rsid w:val="001D2DA4"/>
    <w:rsid w:val="001D33CF"/>
    <w:rsid w:val="001D3507"/>
    <w:rsid w:val="001D3577"/>
    <w:rsid w:val="001D363E"/>
    <w:rsid w:val="001D3B8F"/>
    <w:rsid w:val="001D3BD9"/>
    <w:rsid w:val="001D3CC4"/>
    <w:rsid w:val="001D4263"/>
    <w:rsid w:val="001D4DBD"/>
    <w:rsid w:val="001D5077"/>
    <w:rsid w:val="001D5C94"/>
    <w:rsid w:val="001D621B"/>
    <w:rsid w:val="001D64D1"/>
    <w:rsid w:val="001D65CC"/>
    <w:rsid w:val="001D6714"/>
    <w:rsid w:val="001D67C3"/>
    <w:rsid w:val="001D6C50"/>
    <w:rsid w:val="001D6C5E"/>
    <w:rsid w:val="001D6E2D"/>
    <w:rsid w:val="001D7116"/>
    <w:rsid w:val="001D7359"/>
    <w:rsid w:val="001D74FE"/>
    <w:rsid w:val="001D75C7"/>
    <w:rsid w:val="001D76CC"/>
    <w:rsid w:val="001D7759"/>
    <w:rsid w:val="001D7A73"/>
    <w:rsid w:val="001D7B79"/>
    <w:rsid w:val="001D7D21"/>
    <w:rsid w:val="001D7D2B"/>
    <w:rsid w:val="001D7F8E"/>
    <w:rsid w:val="001E021F"/>
    <w:rsid w:val="001E04C9"/>
    <w:rsid w:val="001E085D"/>
    <w:rsid w:val="001E097F"/>
    <w:rsid w:val="001E1051"/>
    <w:rsid w:val="001E125E"/>
    <w:rsid w:val="001E1550"/>
    <w:rsid w:val="001E19AA"/>
    <w:rsid w:val="001E19C4"/>
    <w:rsid w:val="001E1BBA"/>
    <w:rsid w:val="001E1DB6"/>
    <w:rsid w:val="001E1F07"/>
    <w:rsid w:val="001E20F1"/>
    <w:rsid w:val="001E27FE"/>
    <w:rsid w:val="001E2B65"/>
    <w:rsid w:val="001E2F8C"/>
    <w:rsid w:val="001E3526"/>
    <w:rsid w:val="001E3ADE"/>
    <w:rsid w:val="001E3C84"/>
    <w:rsid w:val="001E4190"/>
    <w:rsid w:val="001E43E1"/>
    <w:rsid w:val="001E43E8"/>
    <w:rsid w:val="001E44AD"/>
    <w:rsid w:val="001E44F5"/>
    <w:rsid w:val="001E4547"/>
    <w:rsid w:val="001E4DED"/>
    <w:rsid w:val="001E4EB7"/>
    <w:rsid w:val="001E4F90"/>
    <w:rsid w:val="001E524D"/>
    <w:rsid w:val="001E570A"/>
    <w:rsid w:val="001E58A1"/>
    <w:rsid w:val="001E58E9"/>
    <w:rsid w:val="001E594C"/>
    <w:rsid w:val="001E59F8"/>
    <w:rsid w:val="001E5A35"/>
    <w:rsid w:val="001E5AA5"/>
    <w:rsid w:val="001E5C5B"/>
    <w:rsid w:val="001E5DE6"/>
    <w:rsid w:val="001E5F5F"/>
    <w:rsid w:val="001E62BF"/>
    <w:rsid w:val="001E659E"/>
    <w:rsid w:val="001E6D82"/>
    <w:rsid w:val="001E7122"/>
    <w:rsid w:val="001E7352"/>
    <w:rsid w:val="001E78BF"/>
    <w:rsid w:val="001E78C0"/>
    <w:rsid w:val="001E7BE1"/>
    <w:rsid w:val="001E7E2B"/>
    <w:rsid w:val="001F00A4"/>
    <w:rsid w:val="001F01BF"/>
    <w:rsid w:val="001F02FA"/>
    <w:rsid w:val="001F0445"/>
    <w:rsid w:val="001F04D7"/>
    <w:rsid w:val="001F051C"/>
    <w:rsid w:val="001F06AE"/>
    <w:rsid w:val="001F09D5"/>
    <w:rsid w:val="001F0AAC"/>
    <w:rsid w:val="001F0BB0"/>
    <w:rsid w:val="001F0FE8"/>
    <w:rsid w:val="001F12E4"/>
    <w:rsid w:val="001F14C1"/>
    <w:rsid w:val="001F155D"/>
    <w:rsid w:val="001F16CB"/>
    <w:rsid w:val="001F1704"/>
    <w:rsid w:val="001F1CA5"/>
    <w:rsid w:val="001F1CAC"/>
    <w:rsid w:val="001F1F19"/>
    <w:rsid w:val="001F1F31"/>
    <w:rsid w:val="001F1F7A"/>
    <w:rsid w:val="001F21C6"/>
    <w:rsid w:val="001F23D6"/>
    <w:rsid w:val="001F2D8C"/>
    <w:rsid w:val="001F2F1F"/>
    <w:rsid w:val="001F31E4"/>
    <w:rsid w:val="001F327D"/>
    <w:rsid w:val="001F345A"/>
    <w:rsid w:val="001F3A8E"/>
    <w:rsid w:val="001F3C10"/>
    <w:rsid w:val="001F3FCA"/>
    <w:rsid w:val="001F403A"/>
    <w:rsid w:val="001F4073"/>
    <w:rsid w:val="001F4162"/>
    <w:rsid w:val="001F4520"/>
    <w:rsid w:val="001F47EF"/>
    <w:rsid w:val="001F4893"/>
    <w:rsid w:val="001F4D40"/>
    <w:rsid w:val="001F4EC5"/>
    <w:rsid w:val="001F525D"/>
    <w:rsid w:val="001F52ED"/>
    <w:rsid w:val="001F594E"/>
    <w:rsid w:val="001F5F2B"/>
    <w:rsid w:val="001F5F7F"/>
    <w:rsid w:val="001F6239"/>
    <w:rsid w:val="001F636C"/>
    <w:rsid w:val="001F6722"/>
    <w:rsid w:val="001F6C8B"/>
    <w:rsid w:val="001F6DC8"/>
    <w:rsid w:val="001F7077"/>
    <w:rsid w:val="001F74DE"/>
    <w:rsid w:val="001F75A0"/>
    <w:rsid w:val="001F79F9"/>
    <w:rsid w:val="001F7B9F"/>
    <w:rsid w:val="001F7C6D"/>
    <w:rsid w:val="001F7F62"/>
    <w:rsid w:val="00200110"/>
    <w:rsid w:val="0020011D"/>
    <w:rsid w:val="00200295"/>
    <w:rsid w:val="00200352"/>
    <w:rsid w:val="00200435"/>
    <w:rsid w:val="00200572"/>
    <w:rsid w:val="00200638"/>
    <w:rsid w:val="002007F1"/>
    <w:rsid w:val="00200887"/>
    <w:rsid w:val="00200933"/>
    <w:rsid w:val="00200FCF"/>
    <w:rsid w:val="0020119A"/>
    <w:rsid w:val="00201342"/>
    <w:rsid w:val="00201693"/>
    <w:rsid w:val="002018A1"/>
    <w:rsid w:val="00201BB9"/>
    <w:rsid w:val="00201D35"/>
    <w:rsid w:val="00202079"/>
    <w:rsid w:val="0020210B"/>
    <w:rsid w:val="002022E8"/>
    <w:rsid w:val="0020261D"/>
    <w:rsid w:val="00202D6B"/>
    <w:rsid w:val="00203036"/>
    <w:rsid w:val="0020329B"/>
    <w:rsid w:val="002032AC"/>
    <w:rsid w:val="002032CF"/>
    <w:rsid w:val="0020379F"/>
    <w:rsid w:val="002037AE"/>
    <w:rsid w:val="00203BDA"/>
    <w:rsid w:val="00203C89"/>
    <w:rsid w:val="00204222"/>
    <w:rsid w:val="002043A7"/>
    <w:rsid w:val="002043AC"/>
    <w:rsid w:val="002044A4"/>
    <w:rsid w:val="00204736"/>
    <w:rsid w:val="002048BB"/>
    <w:rsid w:val="00204B9A"/>
    <w:rsid w:val="00204FD2"/>
    <w:rsid w:val="0020540C"/>
    <w:rsid w:val="00205A0D"/>
    <w:rsid w:val="00205BB7"/>
    <w:rsid w:val="00205CC9"/>
    <w:rsid w:val="00205E9B"/>
    <w:rsid w:val="00205FB3"/>
    <w:rsid w:val="0020607B"/>
    <w:rsid w:val="002064C7"/>
    <w:rsid w:val="0020655B"/>
    <w:rsid w:val="00206571"/>
    <w:rsid w:val="0020677C"/>
    <w:rsid w:val="00206ADF"/>
    <w:rsid w:val="00206B33"/>
    <w:rsid w:val="00206BF1"/>
    <w:rsid w:val="00206CB7"/>
    <w:rsid w:val="00207136"/>
    <w:rsid w:val="00207641"/>
    <w:rsid w:val="0020769D"/>
    <w:rsid w:val="002077D6"/>
    <w:rsid w:val="0020783B"/>
    <w:rsid w:val="00207C49"/>
    <w:rsid w:val="002105D2"/>
    <w:rsid w:val="002107B5"/>
    <w:rsid w:val="00210A82"/>
    <w:rsid w:val="00210CD7"/>
    <w:rsid w:val="00210DB5"/>
    <w:rsid w:val="002112DA"/>
    <w:rsid w:val="00211A15"/>
    <w:rsid w:val="00211A1E"/>
    <w:rsid w:val="00211BE0"/>
    <w:rsid w:val="00211C9F"/>
    <w:rsid w:val="0021211A"/>
    <w:rsid w:val="00212176"/>
    <w:rsid w:val="002124FE"/>
    <w:rsid w:val="002125DE"/>
    <w:rsid w:val="00212651"/>
    <w:rsid w:val="0021268F"/>
    <w:rsid w:val="0021286E"/>
    <w:rsid w:val="0021294F"/>
    <w:rsid w:val="0021297D"/>
    <w:rsid w:val="00212A92"/>
    <w:rsid w:val="00212B22"/>
    <w:rsid w:val="00212B9A"/>
    <w:rsid w:val="00212C47"/>
    <w:rsid w:val="0021338C"/>
    <w:rsid w:val="002138FA"/>
    <w:rsid w:val="00213B48"/>
    <w:rsid w:val="00213C19"/>
    <w:rsid w:val="00213C81"/>
    <w:rsid w:val="00213E13"/>
    <w:rsid w:val="002140A6"/>
    <w:rsid w:val="0021412D"/>
    <w:rsid w:val="002143F0"/>
    <w:rsid w:val="002146A8"/>
    <w:rsid w:val="002147FD"/>
    <w:rsid w:val="00214BFB"/>
    <w:rsid w:val="00214C34"/>
    <w:rsid w:val="002150C1"/>
    <w:rsid w:val="002151C8"/>
    <w:rsid w:val="00215267"/>
    <w:rsid w:val="00215308"/>
    <w:rsid w:val="002153E9"/>
    <w:rsid w:val="002154B3"/>
    <w:rsid w:val="00215624"/>
    <w:rsid w:val="002157BD"/>
    <w:rsid w:val="00215939"/>
    <w:rsid w:val="00215972"/>
    <w:rsid w:val="00215A05"/>
    <w:rsid w:val="00215B50"/>
    <w:rsid w:val="00216096"/>
    <w:rsid w:val="0021641A"/>
    <w:rsid w:val="0021696C"/>
    <w:rsid w:val="00216C80"/>
    <w:rsid w:val="002170E5"/>
    <w:rsid w:val="002173EF"/>
    <w:rsid w:val="002179B9"/>
    <w:rsid w:val="002179E1"/>
    <w:rsid w:val="00217AE5"/>
    <w:rsid w:val="00217B14"/>
    <w:rsid w:val="00217C10"/>
    <w:rsid w:val="00217F8D"/>
    <w:rsid w:val="00220421"/>
    <w:rsid w:val="002207CB"/>
    <w:rsid w:val="00220A5F"/>
    <w:rsid w:val="00220AFF"/>
    <w:rsid w:val="00220DAD"/>
    <w:rsid w:val="002210AD"/>
    <w:rsid w:val="002211FA"/>
    <w:rsid w:val="00221466"/>
    <w:rsid w:val="002214C5"/>
    <w:rsid w:val="00221638"/>
    <w:rsid w:val="00221716"/>
    <w:rsid w:val="00221D1E"/>
    <w:rsid w:val="00221F3B"/>
    <w:rsid w:val="0022273D"/>
    <w:rsid w:val="002227F9"/>
    <w:rsid w:val="00222AEC"/>
    <w:rsid w:val="00222B25"/>
    <w:rsid w:val="00222DE6"/>
    <w:rsid w:val="00222DF5"/>
    <w:rsid w:val="00222F65"/>
    <w:rsid w:val="002230CF"/>
    <w:rsid w:val="00223530"/>
    <w:rsid w:val="002238CC"/>
    <w:rsid w:val="002239E5"/>
    <w:rsid w:val="00223A78"/>
    <w:rsid w:val="0022434A"/>
    <w:rsid w:val="00224370"/>
    <w:rsid w:val="00224867"/>
    <w:rsid w:val="00224CDE"/>
    <w:rsid w:val="002250D4"/>
    <w:rsid w:val="00225205"/>
    <w:rsid w:val="00225551"/>
    <w:rsid w:val="00225BE0"/>
    <w:rsid w:val="002263E3"/>
    <w:rsid w:val="0022641F"/>
    <w:rsid w:val="0022653F"/>
    <w:rsid w:val="00226865"/>
    <w:rsid w:val="00226BB0"/>
    <w:rsid w:val="00226C13"/>
    <w:rsid w:val="00226C95"/>
    <w:rsid w:val="002270C0"/>
    <w:rsid w:val="0022746C"/>
    <w:rsid w:val="00227507"/>
    <w:rsid w:val="00227688"/>
    <w:rsid w:val="00227C52"/>
    <w:rsid w:val="00230249"/>
    <w:rsid w:val="002302DB"/>
    <w:rsid w:val="0023038B"/>
    <w:rsid w:val="0023062C"/>
    <w:rsid w:val="00230ADB"/>
    <w:rsid w:val="00230BC1"/>
    <w:rsid w:val="00230D51"/>
    <w:rsid w:val="00230E42"/>
    <w:rsid w:val="00230EF1"/>
    <w:rsid w:val="002312A7"/>
    <w:rsid w:val="0023186A"/>
    <w:rsid w:val="002318C5"/>
    <w:rsid w:val="00231935"/>
    <w:rsid w:val="00231A22"/>
    <w:rsid w:val="00231DDE"/>
    <w:rsid w:val="00231E3A"/>
    <w:rsid w:val="0023222B"/>
    <w:rsid w:val="002323EB"/>
    <w:rsid w:val="0023247D"/>
    <w:rsid w:val="00232958"/>
    <w:rsid w:val="002329B6"/>
    <w:rsid w:val="00232BEB"/>
    <w:rsid w:val="00232D09"/>
    <w:rsid w:val="00232E33"/>
    <w:rsid w:val="00232E4C"/>
    <w:rsid w:val="00232F96"/>
    <w:rsid w:val="00233012"/>
    <w:rsid w:val="002332CC"/>
    <w:rsid w:val="00233396"/>
    <w:rsid w:val="002333A2"/>
    <w:rsid w:val="002334C3"/>
    <w:rsid w:val="00233818"/>
    <w:rsid w:val="00233C9D"/>
    <w:rsid w:val="00234198"/>
    <w:rsid w:val="002342DD"/>
    <w:rsid w:val="002344A0"/>
    <w:rsid w:val="002344CC"/>
    <w:rsid w:val="00234B22"/>
    <w:rsid w:val="002352C8"/>
    <w:rsid w:val="002352F4"/>
    <w:rsid w:val="00235342"/>
    <w:rsid w:val="00235544"/>
    <w:rsid w:val="00235763"/>
    <w:rsid w:val="00235797"/>
    <w:rsid w:val="00235A32"/>
    <w:rsid w:val="00235A38"/>
    <w:rsid w:val="00235F75"/>
    <w:rsid w:val="002361CA"/>
    <w:rsid w:val="00236573"/>
    <w:rsid w:val="00236586"/>
    <w:rsid w:val="0023667C"/>
    <w:rsid w:val="0023675E"/>
    <w:rsid w:val="00236AA7"/>
    <w:rsid w:val="00236B8F"/>
    <w:rsid w:val="00236D1C"/>
    <w:rsid w:val="00236DD3"/>
    <w:rsid w:val="00237269"/>
    <w:rsid w:val="0023740E"/>
    <w:rsid w:val="002378A1"/>
    <w:rsid w:val="00237C3B"/>
    <w:rsid w:val="00237D55"/>
    <w:rsid w:val="00237DAA"/>
    <w:rsid w:val="00240150"/>
    <w:rsid w:val="002406C4"/>
    <w:rsid w:val="002407D3"/>
    <w:rsid w:val="0024086C"/>
    <w:rsid w:val="00240C69"/>
    <w:rsid w:val="00240C6D"/>
    <w:rsid w:val="00240D6A"/>
    <w:rsid w:val="00240E43"/>
    <w:rsid w:val="00240E56"/>
    <w:rsid w:val="00240FBA"/>
    <w:rsid w:val="00241067"/>
    <w:rsid w:val="002412BF"/>
    <w:rsid w:val="00241540"/>
    <w:rsid w:val="0024199E"/>
    <w:rsid w:val="00241C61"/>
    <w:rsid w:val="00241E4F"/>
    <w:rsid w:val="00241EA1"/>
    <w:rsid w:val="0024201D"/>
    <w:rsid w:val="002421B4"/>
    <w:rsid w:val="0024237A"/>
    <w:rsid w:val="00242E69"/>
    <w:rsid w:val="00242E81"/>
    <w:rsid w:val="002433F2"/>
    <w:rsid w:val="00243420"/>
    <w:rsid w:val="002434DF"/>
    <w:rsid w:val="002435B0"/>
    <w:rsid w:val="00243F28"/>
    <w:rsid w:val="00244347"/>
    <w:rsid w:val="002443BE"/>
    <w:rsid w:val="00244A81"/>
    <w:rsid w:val="00244DBB"/>
    <w:rsid w:val="00244DD6"/>
    <w:rsid w:val="00245113"/>
    <w:rsid w:val="002452D6"/>
    <w:rsid w:val="0024530E"/>
    <w:rsid w:val="0024550E"/>
    <w:rsid w:val="002457C9"/>
    <w:rsid w:val="00245B09"/>
    <w:rsid w:val="00245BA3"/>
    <w:rsid w:val="00245F1A"/>
    <w:rsid w:val="002460E2"/>
    <w:rsid w:val="00246453"/>
    <w:rsid w:val="0024650D"/>
    <w:rsid w:val="00246855"/>
    <w:rsid w:val="00246A67"/>
    <w:rsid w:val="00246FC0"/>
    <w:rsid w:val="002474DF"/>
    <w:rsid w:val="00247536"/>
    <w:rsid w:val="0024765F"/>
    <w:rsid w:val="002478D2"/>
    <w:rsid w:val="00247C42"/>
    <w:rsid w:val="002503F2"/>
    <w:rsid w:val="00250662"/>
    <w:rsid w:val="002506CB"/>
    <w:rsid w:val="0025080E"/>
    <w:rsid w:val="00250A1E"/>
    <w:rsid w:val="00250AF7"/>
    <w:rsid w:val="0025126E"/>
    <w:rsid w:val="002516AD"/>
    <w:rsid w:val="0025177C"/>
    <w:rsid w:val="00251790"/>
    <w:rsid w:val="002517EE"/>
    <w:rsid w:val="00251998"/>
    <w:rsid w:val="00251A08"/>
    <w:rsid w:val="00251D1E"/>
    <w:rsid w:val="00251EA9"/>
    <w:rsid w:val="00252014"/>
    <w:rsid w:val="0025217E"/>
    <w:rsid w:val="002521C5"/>
    <w:rsid w:val="002522BE"/>
    <w:rsid w:val="0025230A"/>
    <w:rsid w:val="00252753"/>
    <w:rsid w:val="00252B62"/>
    <w:rsid w:val="00252D70"/>
    <w:rsid w:val="002531EA"/>
    <w:rsid w:val="0025337F"/>
    <w:rsid w:val="002534E6"/>
    <w:rsid w:val="0025351C"/>
    <w:rsid w:val="002538D9"/>
    <w:rsid w:val="002540D2"/>
    <w:rsid w:val="00254A95"/>
    <w:rsid w:val="00254C8E"/>
    <w:rsid w:val="00254E46"/>
    <w:rsid w:val="00254FBD"/>
    <w:rsid w:val="0025515D"/>
    <w:rsid w:val="002552C6"/>
    <w:rsid w:val="002555D7"/>
    <w:rsid w:val="002557E3"/>
    <w:rsid w:val="00255D3F"/>
    <w:rsid w:val="002560BD"/>
    <w:rsid w:val="00256478"/>
    <w:rsid w:val="00256627"/>
    <w:rsid w:val="00256B58"/>
    <w:rsid w:val="002572D0"/>
    <w:rsid w:val="002572EA"/>
    <w:rsid w:val="002573BB"/>
    <w:rsid w:val="002579C8"/>
    <w:rsid w:val="00257BA5"/>
    <w:rsid w:val="00257C26"/>
    <w:rsid w:val="00257C4B"/>
    <w:rsid w:val="00257E10"/>
    <w:rsid w:val="00260122"/>
    <w:rsid w:val="00260483"/>
    <w:rsid w:val="00260750"/>
    <w:rsid w:val="00260888"/>
    <w:rsid w:val="002609BD"/>
    <w:rsid w:val="00260C3E"/>
    <w:rsid w:val="00260DC3"/>
    <w:rsid w:val="002610A8"/>
    <w:rsid w:val="0026130C"/>
    <w:rsid w:val="00261537"/>
    <w:rsid w:val="0026160E"/>
    <w:rsid w:val="00261684"/>
    <w:rsid w:val="002617E4"/>
    <w:rsid w:val="002619A3"/>
    <w:rsid w:val="00261DE6"/>
    <w:rsid w:val="00262026"/>
    <w:rsid w:val="0026208A"/>
    <w:rsid w:val="00262256"/>
    <w:rsid w:val="002625DD"/>
    <w:rsid w:val="0026281A"/>
    <w:rsid w:val="00262D3B"/>
    <w:rsid w:val="00263019"/>
    <w:rsid w:val="002630BC"/>
    <w:rsid w:val="002631A0"/>
    <w:rsid w:val="002631A3"/>
    <w:rsid w:val="00263241"/>
    <w:rsid w:val="00263361"/>
    <w:rsid w:val="002633A6"/>
    <w:rsid w:val="0026371D"/>
    <w:rsid w:val="002637D7"/>
    <w:rsid w:val="00263BBA"/>
    <w:rsid w:val="00263C19"/>
    <w:rsid w:val="00263CEB"/>
    <w:rsid w:val="00263E44"/>
    <w:rsid w:val="00264242"/>
    <w:rsid w:val="0026426E"/>
    <w:rsid w:val="002646A3"/>
    <w:rsid w:val="00264740"/>
    <w:rsid w:val="002648B0"/>
    <w:rsid w:val="00264DC2"/>
    <w:rsid w:val="00264E6F"/>
    <w:rsid w:val="00264EFD"/>
    <w:rsid w:val="00264F6D"/>
    <w:rsid w:val="002652B0"/>
    <w:rsid w:val="0026545C"/>
    <w:rsid w:val="0026592F"/>
    <w:rsid w:val="00265D85"/>
    <w:rsid w:val="00265D91"/>
    <w:rsid w:val="0026623C"/>
    <w:rsid w:val="00266275"/>
    <w:rsid w:val="00266457"/>
    <w:rsid w:val="0026661C"/>
    <w:rsid w:val="002667D2"/>
    <w:rsid w:val="00266DD0"/>
    <w:rsid w:val="00266E6B"/>
    <w:rsid w:val="00266EDF"/>
    <w:rsid w:val="0026706E"/>
    <w:rsid w:val="002670AE"/>
    <w:rsid w:val="002671BE"/>
    <w:rsid w:val="0026728E"/>
    <w:rsid w:val="00267592"/>
    <w:rsid w:val="00267BA1"/>
    <w:rsid w:val="00267DBA"/>
    <w:rsid w:val="00270115"/>
    <w:rsid w:val="002701A0"/>
    <w:rsid w:val="00270A1D"/>
    <w:rsid w:val="00271179"/>
    <w:rsid w:val="0027121D"/>
    <w:rsid w:val="0027169C"/>
    <w:rsid w:val="002716A1"/>
    <w:rsid w:val="002717A3"/>
    <w:rsid w:val="002717D6"/>
    <w:rsid w:val="00271997"/>
    <w:rsid w:val="002719DB"/>
    <w:rsid w:val="00271A20"/>
    <w:rsid w:val="00271D5C"/>
    <w:rsid w:val="00272414"/>
    <w:rsid w:val="00272791"/>
    <w:rsid w:val="0027312E"/>
    <w:rsid w:val="0027323A"/>
    <w:rsid w:val="00273AA1"/>
    <w:rsid w:val="00273C79"/>
    <w:rsid w:val="00273CCD"/>
    <w:rsid w:val="00273EB1"/>
    <w:rsid w:val="00273F4B"/>
    <w:rsid w:val="00274054"/>
    <w:rsid w:val="002740CB"/>
    <w:rsid w:val="00274641"/>
    <w:rsid w:val="002747CB"/>
    <w:rsid w:val="0027491E"/>
    <w:rsid w:val="00274AB6"/>
    <w:rsid w:val="00274BDE"/>
    <w:rsid w:val="00274FDD"/>
    <w:rsid w:val="00275037"/>
    <w:rsid w:val="00275303"/>
    <w:rsid w:val="00275521"/>
    <w:rsid w:val="0027555E"/>
    <w:rsid w:val="00275952"/>
    <w:rsid w:val="00276110"/>
    <w:rsid w:val="002761E3"/>
    <w:rsid w:val="0027628C"/>
    <w:rsid w:val="0027635A"/>
    <w:rsid w:val="002763EA"/>
    <w:rsid w:val="002764A4"/>
    <w:rsid w:val="0027662B"/>
    <w:rsid w:val="002766C7"/>
    <w:rsid w:val="00277559"/>
    <w:rsid w:val="0027770C"/>
    <w:rsid w:val="0027796E"/>
    <w:rsid w:val="00277B41"/>
    <w:rsid w:val="00280155"/>
    <w:rsid w:val="002802E9"/>
    <w:rsid w:val="002802F5"/>
    <w:rsid w:val="00280380"/>
    <w:rsid w:val="002803F8"/>
    <w:rsid w:val="0028057C"/>
    <w:rsid w:val="002805AD"/>
    <w:rsid w:val="00280862"/>
    <w:rsid w:val="00280880"/>
    <w:rsid w:val="002808A1"/>
    <w:rsid w:val="0028097E"/>
    <w:rsid w:val="00280A38"/>
    <w:rsid w:val="00280AC8"/>
    <w:rsid w:val="00280C3C"/>
    <w:rsid w:val="00281170"/>
    <w:rsid w:val="00281228"/>
    <w:rsid w:val="00281733"/>
    <w:rsid w:val="00281D09"/>
    <w:rsid w:val="00281EF9"/>
    <w:rsid w:val="00281F30"/>
    <w:rsid w:val="00281FAD"/>
    <w:rsid w:val="002821F0"/>
    <w:rsid w:val="00282534"/>
    <w:rsid w:val="0028262F"/>
    <w:rsid w:val="00282907"/>
    <w:rsid w:val="00282CFE"/>
    <w:rsid w:val="00282E57"/>
    <w:rsid w:val="00283071"/>
    <w:rsid w:val="002838FA"/>
    <w:rsid w:val="00283B0F"/>
    <w:rsid w:val="00283B85"/>
    <w:rsid w:val="00283D10"/>
    <w:rsid w:val="00283E58"/>
    <w:rsid w:val="00284367"/>
    <w:rsid w:val="00284529"/>
    <w:rsid w:val="00284B95"/>
    <w:rsid w:val="00284D1E"/>
    <w:rsid w:val="00284E75"/>
    <w:rsid w:val="00284F73"/>
    <w:rsid w:val="002850BF"/>
    <w:rsid w:val="00285282"/>
    <w:rsid w:val="00285284"/>
    <w:rsid w:val="002852F2"/>
    <w:rsid w:val="00285471"/>
    <w:rsid w:val="002859FF"/>
    <w:rsid w:val="00285B7D"/>
    <w:rsid w:val="00285ED7"/>
    <w:rsid w:val="00286432"/>
    <w:rsid w:val="00286779"/>
    <w:rsid w:val="00286984"/>
    <w:rsid w:val="00286A22"/>
    <w:rsid w:val="00286CAD"/>
    <w:rsid w:val="00286E45"/>
    <w:rsid w:val="00286F32"/>
    <w:rsid w:val="002871E0"/>
    <w:rsid w:val="00287506"/>
    <w:rsid w:val="00287808"/>
    <w:rsid w:val="00287D2A"/>
    <w:rsid w:val="00287D9B"/>
    <w:rsid w:val="00287E7C"/>
    <w:rsid w:val="0029024C"/>
    <w:rsid w:val="00290918"/>
    <w:rsid w:val="00290AA9"/>
    <w:rsid w:val="00290AE3"/>
    <w:rsid w:val="00290B25"/>
    <w:rsid w:val="00290D5F"/>
    <w:rsid w:val="00290F14"/>
    <w:rsid w:val="00290FFD"/>
    <w:rsid w:val="00291054"/>
    <w:rsid w:val="002911A8"/>
    <w:rsid w:val="002912F0"/>
    <w:rsid w:val="002914F5"/>
    <w:rsid w:val="00291567"/>
    <w:rsid w:val="00291890"/>
    <w:rsid w:val="002918F8"/>
    <w:rsid w:val="00291A4B"/>
    <w:rsid w:val="00291BBE"/>
    <w:rsid w:val="00291D4B"/>
    <w:rsid w:val="00291F17"/>
    <w:rsid w:val="00292022"/>
    <w:rsid w:val="0029239F"/>
    <w:rsid w:val="00292409"/>
    <w:rsid w:val="002924BF"/>
    <w:rsid w:val="00292919"/>
    <w:rsid w:val="00292930"/>
    <w:rsid w:val="002929C2"/>
    <w:rsid w:val="00292C9D"/>
    <w:rsid w:val="00292F50"/>
    <w:rsid w:val="00293054"/>
    <w:rsid w:val="00293328"/>
    <w:rsid w:val="00293581"/>
    <w:rsid w:val="002936C6"/>
    <w:rsid w:val="00293835"/>
    <w:rsid w:val="00293B2F"/>
    <w:rsid w:val="00293C61"/>
    <w:rsid w:val="00293CE3"/>
    <w:rsid w:val="00293DF7"/>
    <w:rsid w:val="00293E8E"/>
    <w:rsid w:val="00293F4E"/>
    <w:rsid w:val="0029429A"/>
    <w:rsid w:val="0029531F"/>
    <w:rsid w:val="002954A1"/>
    <w:rsid w:val="00295560"/>
    <w:rsid w:val="002955EE"/>
    <w:rsid w:val="00295A03"/>
    <w:rsid w:val="00295DA1"/>
    <w:rsid w:val="00295ED8"/>
    <w:rsid w:val="00296077"/>
    <w:rsid w:val="00296176"/>
    <w:rsid w:val="0029664E"/>
    <w:rsid w:val="0029665C"/>
    <w:rsid w:val="00296790"/>
    <w:rsid w:val="00296AA2"/>
    <w:rsid w:val="00296C0B"/>
    <w:rsid w:val="0029705E"/>
    <w:rsid w:val="002971BC"/>
    <w:rsid w:val="00297314"/>
    <w:rsid w:val="00297333"/>
    <w:rsid w:val="002974BF"/>
    <w:rsid w:val="00297743"/>
    <w:rsid w:val="002977E4"/>
    <w:rsid w:val="00297CA4"/>
    <w:rsid w:val="00297D26"/>
    <w:rsid w:val="00297E2F"/>
    <w:rsid w:val="00297EEC"/>
    <w:rsid w:val="002A013C"/>
    <w:rsid w:val="002A01EB"/>
    <w:rsid w:val="002A04D2"/>
    <w:rsid w:val="002A0741"/>
    <w:rsid w:val="002A07EB"/>
    <w:rsid w:val="002A0D61"/>
    <w:rsid w:val="002A0E29"/>
    <w:rsid w:val="002A18C0"/>
    <w:rsid w:val="002A1BAA"/>
    <w:rsid w:val="002A1CAD"/>
    <w:rsid w:val="002A1DB7"/>
    <w:rsid w:val="002A22A1"/>
    <w:rsid w:val="002A23B1"/>
    <w:rsid w:val="002A2461"/>
    <w:rsid w:val="002A2542"/>
    <w:rsid w:val="002A29A1"/>
    <w:rsid w:val="002A2C18"/>
    <w:rsid w:val="002A2CA2"/>
    <w:rsid w:val="002A2FAE"/>
    <w:rsid w:val="002A2FE0"/>
    <w:rsid w:val="002A38E7"/>
    <w:rsid w:val="002A3A82"/>
    <w:rsid w:val="002A3ABA"/>
    <w:rsid w:val="002A3D9B"/>
    <w:rsid w:val="002A3FAE"/>
    <w:rsid w:val="002A4468"/>
    <w:rsid w:val="002A44E2"/>
    <w:rsid w:val="002A45D8"/>
    <w:rsid w:val="002A4B57"/>
    <w:rsid w:val="002A5019"/>
    <w:rsid w:val="002A5812"/>
    <w:rsid w:val="002A5BD5"/>
    <w:rsid w:val="002A6000"/>
    <w:rsid w:val="002A62DC"/>
    <w:rsid w:val="002A66E8"/>
    <w:rsid w:val="002A6AAC"/>
    <w:rsid w:val="002A6D2B"/>
    <w:rsid w:val="002A6F04"/>
    <w:rsid w:val="002A6FB3"/>
    <w:rsid w:val="002A76CA"/>
    <w:rsid w:val="002A79B0"/>
    <w:rsid w:val="002A79B2"/>
    <w:rsid w:val="002A7A8C"/>
    <w:rsid w:val="002A7DF4"/>
    <w:rsid w:val="002B016F"/>
    <w:rsid w:val="002B01C7"/>
    <w:rsid w:val="002B0238"/>
    <w:rsid w:val="002B03E2"/>
    <w:rsid w:val="002B0787"/>
    <w:rsid w:val="002B07FC"/>
    <w:rsid w:val="002B092A"/>
    <w:rsid w:val="002B0CA7"/>
    <w:rsid w:val="002B0ECD"/>
    <w:rsid w:val="002B1055"/>
    <w:rsid w:val="002B10F5"/>
    <w:rsid w:val="002B134A"/>
    <w:rsid w:val="002B17AB"/>
    <w:rsid w:val="002B1B76"/>
    <w:rsid w:val="002B1DD5"/>
    <w:rsid w:val="002B2013"/>
    <w:rsid w:val="002B22D7"/>
    <w:rsid w:val="002B24F9"/>
    <w:rsid w:val="002B250A"/>
    <w:rsid w:val="002B280C"/>
    <w:rsid w:val="002B2F28"/>
    <w:rsid w:val="002B3110"/>
    <w:rsid w:val="002B3193"/>
    <w:rsid w:val="002B31C3"/>
    <w:rsid w:val="002B3431"/>
    <w:rsid w:val="002B370D"/>
    <w:rsid w:val="002B3BC2"/>
    <w:rsid w:val="002B3D3C"/>
    <w:rsid w:val="002B42B6"/>
    <w:rsid w:val="002B4587"/>
    <w:rsid w:val="002B49A6"/>
    <w:rsid w:val="002B4B0C"/>
    <w:rsid w:val="002B4D65"/>
    <w:rsid w:val="002B4ECD"/>
    <w:rsid w:val="002B51DC"/>
    <w:rsid w:val="002B5BD6"/>
    <w:rsid w:val="002B628B"/>
    <w:rsid w:val="002B6297"/>
    <w:rsid w:val="002B62E6"/>
    <w:rsid w:val="002B65B3"/>
    <w:rsid w:val="002B6B19"/>
    <w:rsid w:val="002B6C41"/>
    <w:rsid w:val="002B6CEA"/>
    <w:rsid w:val="002B7006"/>
    <w:rsid w:val="002B7055"/>
    <w:rsid w:val="002B7188"/>
    <w:rsid w:val="002B72A6"/>
    <w:rsid w:val="002B72C2"/>
    <w:rsid w:val="002B7334"/>
    <w:rsid w:val="002B74BE"/>
    <w:rsid w:val="002B76AD"/>
    <w:rsid w:val="002B7D11"/>
    <w:rsid w:val="002B7F7C"/>
    <w:rsid w:val="002B7FA3"/>
    <w:rsid w:val="002C018C"/>
    <w:rsid w:val="002C04E2"/>
    <w:rsid w:val="002C0553"/>
    <w:rsid w:val="002C061B"/>
    <w:rsid w:val="002C0853"/>
    <w:rsid w:val="002C09D3"/>
    <w:rsid w:val="002C0A72"/>
    <w:rsid w:val="002C0AF7"/>
    <w:rsid w:val="002C1254"/>
    <w:rsid w:val="002C135B"/>
    <w:rsid w:val="002C1364"/>
    <w:rsid w:val="002C1378"/>
    <w:rsid w:val="002C1A7B"/>
    <w:rsid w:val="002C1C16"/>
    <w:rsid w:val="002C1D55"/>
    <w:rsid w:val="002C1E3F"/>
    <w:rsid w:val="002C1FF8"/>
    <w:rsid w:val="002C2021"/>
    <w:rsid w:val="002C20BE"/>
    <w:rsid w:val="002C220F"/>
    <w:rsid w:val="002C22B6"/>
    <w:rsid w:val="002C247F"/>
    <w:rsid w:val="002C252D"/>
    <w:rsid w:val="002C2645"/>
    <w:rsid w:val="002C2876"/>
    <w:rsid w:val="002C2B91"/>
    <w:rsid w:val="002C2D40"/>
    <w:rsid w:val="002C353A"/>
    <w:rsid w:val="002C3590"/>
    <w:rsid w:val="002C362D"/>
    <w:rsid w:val="002C36A3"/>
    <w:rsid w:val="002C392F"/>
    <w:rsid w:val="002C3953"/>
    <w:rsid w:val="002C39BB"/>
    <w:rsid w:val="002C3DC8"/>
    <w:rsid w:val="002C4414"/>
    <w:rsid w:val="002C4A75"/>
    <w:rsid w:val="002C4C62"/>
    <w:rsid w:val="002C4DD6"/>
    <w:rsid w:val="002C509A"/>
    <w:rsid w:val="002C5258"/>
    <w:rsid w:val="002C5285"/>
    <w:rsid w:val="002C57BE"/>
    <w:rsid w:val="002C5A73"/>
    <w:rsid w:val="002C5BBA"/>
    <w:rsid w:val="002C5D62"/>
    <w:rsid w:val="002C5F78"/>
    <w:rsid w:val="002C5F80"/>
    <w:rsid w:val="002C6034"/>
    <w:rsid w:val="002C6318"/>
    <w:rsid w:val="002C6675"/>
    <w:rsid w:val="002C671F"/>
    <w:rsid w:val="002C69D9"/>
    <w:rsid w:val="002C7016"/>
    <w:rsid w:val="002C7090"/>
    <w:rsid w:val="002C7649"/>
    <w:rsid w:val="002C774A"/>
    <w:rsid w:val="002C78E2"/>
    <w:rsid w:val="002C7989"/>
    <w:rsid w:val="002C7AAB"/>
    <w:rsid w:val="002C7CC0"/>
    <w:rsid w:val="002C7E8D"/>
    <w:rsid w:val="002D00F9"/>
    <w:rsid w:val="002D0333"/>
    <w:rsid w:val="002D03E6"/>
    <w:rsid w:val="002D05C3"/>
    <w:rsid w:val="002D06D6"/>
    <w:rsid w:val="002D078F"/>
    <w:rsid w:val="002D09A5"/>
    <w:rsid w:val="002D0AD6"/>
    <w:rsid w:val="002D0C99"/>
    <w:rsid w:val="002D1070"/>
    <w:rsid w:val="002D1331"/>
    <w:rsid w:val="002D15A9"/>
    <w:rsid w:val="002D16FF"/>
    <w:rsid w:val="002D17AB"/>
    <w:rsid w:val="002D1D6E"/>
    <w:rsid w:val="002D2279"/>
    <w:rsid w:val="002D2519"/>
    <w:rsid w:val="002D255C"/>
    <w:rsid w:val="002D2D86"/>
    <w:rsid w:val="002D2F94"/>
    <w:rsid w:val="002D31A0"/>
    <w:rsid w:val="002D3399"/>
    <w:rsid w:val="002D3994"/>
    <w:rsid w:val="002D3C20"/>
    <w:rsid w:val="002D3C6A"/>
    <w:rsid w:val="002D3FD3"/>
    <w:rsid w:val="002D4451"/>
    <w:rsid w:val="002D4498"/>
    <w:rsid w:val="002D4520"/>
    <w:rsid w:val="002D4706"/>
    <w:rsid w:val="002D4828"/>
    <w:rsid w:val="002D4BEE"/>
    <w:rsid w:val="002D4C07"/>
    <w:rsid w:val="002D4D29"/>
    <w:rsid w:val="002D4D31"/>
    <w:rsid w:val="002D5195"/>
    <w:rsid w:val="002D5230"/>
    <w:rsid w:val="002D5446"/>
    <w:rsid w:val="002D54FC"/>
    <w:rsid w:val="002D5D34"/>
    <w:rsid w:val="002D5DE1"/>
    <w:rsid w:val="002D5E33"/>
    <w:rsid w:val="002D5E59"/>
    <w:rsid w:val="002D62EB"/>
    <w:rsid w:val="002D638F"/>
    <w:rsid w:val="002D6664"/>
    <w:rsid w:val="002D6779"/>
    <w:rsid w:val="002D67F3"/>
    <w:rsid w:val="002D68A7"/>
    <w:rsid w:val="002D6A39"/>
    <w:rsid w:val="002D6BB6"/>
    <w:rsid w:val="002D7187"/>
    <w:rsid w:val="002D727A"/>
    <w:rsid w:val="002D72CC"/>
    <w:rsid w:val="002D74CF"/>
    <w:rsid w:val="002D7518"/>
    <w:rsid w:val="002D75A6"/>
    <w:rsid w:val="002D7745"/>
    <w:rsid w:val="002D7A37"/>
    <w:rsid w:val="002E00CB"/>
    <w:rsid w:val="002E012A"/>
    <w:rsid w:val="002E02CD"/>
    <w:rsid w:val="002E02E8"/>
    <w:rsid w:val="002E0347"/>
    <w:rsid w:val="002E0385"/>
    <w:rsid w:val="002E0526"/>
    <w:rsid w:val="002E093C"/>
    <w:rsid w:val="002E0B7F"/>
    <w:rsid w:val="002E0E41"/>
    <w:rsid w:val="002E1034"/>
    <w:rsid w:val="002E1389"/>
    <w:rsid w:val="002E147C"/>
    <w:rsid w:val="002E15DC"/>
    <w:rsid w:val="002E16C0"/>
    <w:rsid w:val="002E1B11"/>
    <w:rsid w:val="002E1B9E"/>
    <w:rsid w:val="002E1E46"/>
    <w:rsid w:val="002E210F"/>
    <w:rsid w:val="002E258C"/>
    <w:rsid w:val="002E26B7"/>
    <w:rsid w:val="002E281D"/>
    <w:rsid w:val="002E29D4"/>
    <w:rsid w:val="002E2C4F"/>
    <w:rsid w:val="002E359C"/>
    <w:rsid w:val="002E37FA"/>
    <w:rsid w:val="002E3B5F"/>
    <w:rsid w:val="002E42FD"/>
    <w:rsid w:val="002E4570"/>
    <w:rsid w:val="002E4D1F"/>
    <w:rsid w:val="002E508A"/>
    <w:rsid w:val="002E56EC"/>
    <w:rsid w:val="002E5771"/>
    <w:rsid w:val="002E57EA"/>
    <w:rsid w:val="002E5874"/>
    <w:rsid w:val="002E5A80"/>
    <w:rsid w:val="002E5B8B"/>
    <w:rsid w:val="002E5BA1"/>
    <w:rsid w:val="002E5DDA"/>
    <w:rsid w:val="002E5DE9"/>
    <w:rsid w:val="002E6158"/>
    <w:rsid w:val="002E6271"/>
    <w:rsid w:val="002E669F"/>
    <w:rsid w:val="002E6F39"/>
    <w:rsid w:val="002E7578"/>
    <w:rsid w:val="002E76E2"/>
    <w:rsid w:val="002E78FC"/>
    <w:rsid w:val="002E79C0"/>
    <w:rsid w:val="002E7D5F"/>
    <w:rsid w:val="002F0261"/>
    <w:rsid w:val="002F03FE"/>
    <w:rsid w:val="002F052A"/>
    <w:rsid w:val="002F0A1B"/>
    <w:rsid w:val="002F0BFF"/>
    <w:rsid w:val="002F1255"/>
    <w:rsid w:val="002F14B2"/>
    <w:rsid w:val="002F170A"/>
    <w:rsid w:val="002F1CC2"/>
    <w:rsid w:val="002F1DB7"/>
    <w:rsid w:val="002F1DC3"/>
    <w:rsid w:val="002F214C"/>
    <w:rsid w:val="002F2188"/>
    <w:rsid w:val="002F22CC"/>
    <w:rsid w:val="002F232D"/>
    <w:rsid w:val="002F308B"/>
    <w:rsid w:val="002F30C0"/>
    <w:rsid w:val="002F3228"/>
    <w:rsid w:val="002F32E7"/>
    <w:rsid w:val="002F36FC"/>
    <w:rsid w:val="002F38D6"/>
    <w:rsid w:val="002F3961"/>
    <w:rsid w:val="002F3B05"/>
    <w:rsid w:val="002F3BA1"/>
    <w:rsid w:val="002F3BFB"/>
    <w:rsid w:val="002F4476"/>
    <w:rsid w:val="002F4864"/>
    <w:rsid w:val="002F48D6"/>
    <w:rsid w:val="002F4C5D"/>
    <w:rsid w:val="002F4CAF"/>
    <w:rsid w:val="002F4CC1"/>
    <w:rsid w:val="002F4CCB"/>
    <w:rsid w:val="002F56E7"/>
    <w:rsid w:val="002F58FA"/>
    <w:rsid w:val="002F59FB"/>
    <w:rsid w:val="002F5E47"/>
    <w:rsid w:val="002F5FED"/>
    <w:rsid w:val="002F6278"/>
    <w:rsid w:val="002F65DE"/>
    <w:rsid w:val="002F6B33"/>
    <w:rsid w:val="002F6EF4"/>
    <w:rsid w:val="002F7119"/>
    <w:rsid w:val="002F71E0"/>
    <w:rsid w:val="002F7342"/>
    <w:rsid w:val="002F7366"/>
    <w:rsid w:val="002F73AF"/>
    <w:rsid w:val="002F776A"/>
    <w:rsid w:val="002F77A8"/>
    <w:rsid w:val="002F79AC"/>
    <w:rsid w:val="002F7BE9"/>
    <w:rsid w:val="00300156"/>
    <w:rsid w:val="00300267"/>
    <w:rsid w:val="0030029F"/>
    <w:rsid w:val="003003E6"/>
    <w:rsid w:val="0030043B"/>
    <w:rsid w:val="00300665"/>
    <w:rsid w:val="00300765"/>
    <w:rsid w:val="00300AE0"/>
    <w:rsid w:val="00300C5D"/>
    <w:rsid w:val="0030106E"/>
    <w:rsid w:val="003010C2"/>
    <w:rsid w:val="00301160"/>
    <w:rsid w:val="00301223"/>
    <w:rsid w:val="00301888"/>
    <w:rsid w:val="00301957"/>
    <w:rsid w:val="00301A64"/>
    <w:rsid w:val="00301B81"/>
    <w:rsid w:val="00301BC4"/>
    <w:rsid w:val="00301FA6"/>
    <w:rsid w:val="00302017"/>
    <w:rsid w:val="00302260"/>
    <w:rsid w:val="00302675"/>
    <w:rsid w:val="00302802"/>
    <w:rsid w:val="00302AD1"/>
    <w:rsid w:val="00302FBB"/>
    <w:rsid w:val="00303392"/>
    <w:rsid w:val="003033AF"/>
    <w:rsid w:val="003034A4"/>
    <w:rsid w:val="003034BD"/>
    <w:rsid w:val="003036EA"/>
    <w:rsid w:val="003037F9"/>
    <w:rsid w:val="00303848"/>
    <w:rsid w:val="003039E6"/>
    <w:rsid w:val="00303AAB"/>
    <w:rsid w:val="00303C80"/>
    <w:rsid w:val="00303CB6"/>
    <w:rsid w:val="00303F7C"/>
    <w:rsid w:val="0030494F"/>
    <w:rsid w:val="003049CD"/>
    <w:rsid w:val="003049E1"/>
    <w:rsid w:val="00304D2C"/>
    <w:rsid w:val="00304D49"/>
    <w:rsid w:val="00304E2C"/>
    <w:rsid w:val="00304F19"/>
    <w:rsid w:val="00304F37"/>
    <w:rsid w:val="0030505B"/>
    <w:rsid w:val="003053D3"/>
    <w:rsid w:val="0030542F"/>
    <w:rsid w:val="003056C6"/>
    <w:rsid w:val="00305899"/>
    <w:rsid w:val="00305A1A"/>
    <w:rsid w:val="00305AB5"/>
    <w:rsid w:val="00305F7C"/>
    <w:rsid w:val="00306252"/>
    <w:rsid w:val="00306521"/>
    <w:rsid w:val="0030680B"/>
    <w:rsid w:val="003068A9"/>
    <w:rsid w:val="00306BAC"/>
    <w:rsid w:val="0030736D"/>
    <w:rsid w:val="003076DA"/>
    <w:rsid w:val="00307B5C"/>
    <w:rsid w:val="00307C54"/>
    <w:rsid w:val="00307C82"/>
    <w:rsid w:val="003100DD"/>
    <w:rsid w:val="00310151"/>
    <w:rsid w:val="0031039C"/>
    <w:rsid w:val="0031055B"/>
    <w:rsid w:val="00310B79"/>
    <w:rsid w:val="00310C41"/>
    <w:rsid w:val="00310DCE"/>
    <w:rsid w:val="00310E7C"/>
    <w:rsid w:val="00310EFB"/>
    <w:rsid w:val="00310F25"/>
    <w:rsid w:val="003113D3"/>
    <w:rsid w:val="0031142E"/>
    <w:rsid w:val="00311614"/>
    <w:rsid w:val="00311935"/>
    <w:rsid w:val="00311BCC"/>
    <w:rsid w:val="00311BD8"/>
    <w:rsid w:val="00311D0C"/>
    <w:rsid w:val="0031203F"/>
    <w:rsid w:val="00312385"/>
    <w:rsid w:val="003123AA"/>
    <w:rsid w:val="0031256E"/>
    <w:rsid w:val="0031274B"/>
    <w:rsid w:val="00312784"/>
    <w:rsid w:val="00312A29"/>
    <w:rsid w:val="00312B38"/>
    <w:rsid w:val="00312C73"/>
    <w:rsid w:val="003132D7"/>
    <w:rsid w:val="00313649"/>
    <w:rsid w:val="003136A9"/>
    <w:rsid w:val="00313AEB"/>
    <w:rsid w:val="00313CDC"/>
    <w:rsid w:val="00314056"/>
    <w:rsid w:val="00314214"/>
    <w:rsid w:val="00314392"/>
    <w:rsid w:val="003144D3"/>
    <w:rsid w:val="0031457A"/>
    <w:rsid w:val="003145CD"/>
    <w:rsid w:val="00314632"/>
    <w:rsid w:val="00314D4D"/>
    <w:rsid w:val="00314DBF"/>
    <w:rsid w:val="00314F85"/>
    <w:rsid w:val="0031507D"/>
    <w:rsid w:val="00315119"/>
    <w:rsid w:val="0031541D"/>
    <w:rsid w:val="0031546A"/>
    <w:rsid w:val="003154CD"/>
    <w:rsid w:val="0031550B"/>
    <w:rsid w:val="00315760"/>
    <w:rsid w:val="00315A95"/>
    <w:rsid w:val="00315AD1"/>
    <w:rsid w:val="00315D43"/>
    <w:rsid w:val="00315F36"/>
    <w:rsid w:val="00315F79"/>
    <w:rsid w:val="0031621B"/>
    <w:rsid w:val="00316464"/>
    <w:rsid w:val="00316C69"/>
    <w:rsid w:val="00316D0C"/>
    <w:rsid w:val="003175CB"/>
    <w:rsid w:val="003178FD"/>
    <w:rsid w:val="00317AF2"/>
    <w:rsid w:val="00317BD7"/>
    <w:rsid w:val="00317DEF"/>
    <w:rsid w:val="00317F6E"/>
    <w:rsid w:val="0032005E"/>
    <w:rsid w:val="00320209"/>
    <w:rsid w:val="003202AC"/>
    <w:rsid w:val="003204AF"/>
    <w:rsid w:val="0032067E"/>
    <w:rsid w:val="003207C7"/>
    <w:rsid w:val="0032084E"/>
    <w:rsid w:val="00320A28"/>
    <w:rsid w:val="00320CAE"/>
    <w:rsid w:val="00320E2B"/>
    <w:rsid w:val="003213FD"/>
    <w:rsid w:val="0032151E"/>
    <w:rsid w:val="00321614"/>
    <w:rsid w:val="003216FD"/>
    <w:rsid w:val="0032170F"/>
    <w:rsid w:val="00321C02"/>
    <w:rsid w:val="00321D1B"/>
    <w:rsid w:val="00321E3F"/>
    <w:rsid w:val="003220D6"/>
    <w:rsid w:val="003222E4"/>
    <w:rsid w:val="00322A67"/>
    <w:rsid w:val="00322B7F"/>
    <w:rsid w:val="00322BF3"/>
    <w:rsid w:val="00322DC3"/>
    <w:rsid w:val="00323092"/>
    <w:rsid w:val="003230CA"/>
    <w:rsid w:val="00323152"/>
    <w:rsid w:val="0032328A"/>
    <w:rsid w:val="003238EC"/>
    <w:rsid w:val="00323922"/>
    <w:rsid w:val="003239A5"/>
    <w:rsid w:val="00323B73"/>
    <w:rsid w:val="00323D47"/>
    <w:rsid w:val="003240FD"/>
    <w:rsid w:val="00324152"/>
    <w:rsid w:val="0032440A"/>
    <w:rsid w:val="0032441E"/>
    <w:rsid w:val="003252C0"/>
    <w:rsid w:val="003257CB"/>
    <w:rsid w:val="00325E81"/>
    <w:rsid w:val="00325F70"/>
    <w:rsid w:val="00325FC5"/>
    <w:rsid w:val="0032602D"/>
    <w:rsid w:val="003261E7"/>
    <w:rsid w:val="003266C9"/>
    <w:rsid w:val="00326D1B"/>
    <w:rsid w:val="00326D5A"/>
    <w:rsid w:val="00326D73"/>
    <w:rsid w:val="003271A6"/>
    <w:rsid w:val="00327290"/>
    <w:rsid w:val="0032770A"/>
    <w:rsid w:val="0032781A"/>
    <w:rsid w:val="003278F0"/>
    <w:rsid w:val="003302F1"/>
    <w:rsid w:val="00330635"/>
    <w:rsid w:val="00330757"/>
    <w:rsid w:val="0033077D"/>
    <w:rsid w:val="00330D2C"/>
    <w:rsid w:val="00330F36"/>
    <w:rsid w:val="00331516"/>
    <w:rsid w:val="003315AE"/>
    <w:rsid w:val="003316B7"/>
    <w:rsid w:val="00331B4A"/>
    <w:rsid w:val="0033217A"/>
    <w:rsid w:val="003324D7"/>
    <w:rsid w:val="003325E8"/>
    <w:rsid w:val="0033267B"/>
    <w:rsid w:val="00332B25"/>
    <w:rsid w:val="00332C31"/>
    <w:rsid w:val="00332C58"/>
    <w:rsid w:val="00332DB3"/>
    <w:rsid w:val="0033325C"/>
    <w:rsid w:val="00333502"/>
    <w:rsid w:val="0033364B"/>
    <w:rsid w:val="003336C0"/>
    <w:rsid w:val="003339EC"/>
    <w:rsid w:val="00333F4B"/>
    <w:rsid w:val="00333FCF"/>
    <w:rsid w:val="00334515"/>
    <w:rsid w:val="00334844"/>
    <w:rsid w:val="00334E82"/>
    <w:rsid w:val="003350C1"/>
    <w:rsid w:val="003350D4"/>
    <w:rsid w:val="00335249"/>
    <w:rsid w:val="00335342"/>
    <w:rsid w:val="00335615"/>
    <w:rsid w:val="003359D0"/>
    <w:rsid w:val="00335D9C"/>
    <w:rsid w:val="00335EF9"/>
    <w:rsid w:val="00335FD9"/>
    <w:rsid w:val="003364B0"/>
    <w:rsid w:val="0033670A"/>
    <w:rsid w:val="00336772"/>
    <w:rsid w:val="00336A20"/>
    <w:rsid w:val="00337044"/>
    <w:rsid w:val="003373A4"/>
    <w:rsid w:val="0033741C"/>
    <w:rsid w:val="0033752C"/>
    <w:rsid w:val="003375AF"/>
    <w:rsid w:val="0033790D"/>
    <w:rsid w:val="0033799B"/>
    <w:rsid w:val="00337F9C"/>
    <w:rsid w:val="0034028C"/>
    <w:rsid w:val="0034081D"/>
    <w:rsid w:val="00340BE8"/>
    <w:rsid w:val="00340BEE"/>
    <w:rsid w:val="003413F8"/>
    <w:rsid w:val="003413F9"/>
    <w:rsid w:val="003414F6"/>
    <w:rsid w:val="00341731"/>
    <w:rsid w:val="003417BB"/>
    <w:rsid w:val="00341BD3"/>
    <w:rsid w:val="00341E72"/>
    <w:rsid w:val="0034231B"/>
    <w:rsid w:val="003426D9"/>
    <w:rsid w:val="0034274A"/>
    <w:rsid w:val="0034291E"/>
    <w:rsid w:val="003429DA"/>
    <w:rsid w:val="00342ABC"/>
    <w:rsid w:val="00342C19"/>
    <w:rsid w:val="00342EDB"/>
    <w:rsid w:val="00343224"/>
    <w:rsid w:val="003438A5"/>
    <w:rsid w:val="00343F46"/>
    <w:rsid w:val="00343FE0"/>
    <w:rsid w:val="003441DE"/>
    <w:rsid w:val="00344246"/>
    <w:rsid w:val="003442B4"/>
    <w:rsid w:val="00344855"/>
    <w:rsid w:val="003448D2"/>
    <w:rsid w:val="00344BFD"/>
    <w:rsid w:val="00344E46"/>
    <w:rsid w:val="00344E5A"/>
    <w:rsid w:val="00344ECB"/>
    <w:rsid w:val="003450C1"/>
    <w:rsid w:val="0034521D"/>
    <w:rsid w:val="00345288"/>
    <w:rsid w:val="003453CD"/>
    <w:rsid w:val="0034544B"/>
    <w:rsid w:val="00345630"/>
    <w:rsid w:val="00345B00"/>
    <w:rsid w:val="00345EBD"/>
    <w:rsid w:val="0034602B"/>
    <w:rsid w:val="003460F9"/>
    <w:rsid w:val="003461B2"/>
    <w:rsid w:val="00346340"/>
    <w:rsid w:val="0034645E"/>
    <w:rsid w:val="00346592"/>
    <w:rsid w:val="00346697"/>
    <w:rsid w:val="003469BD"/>
    <w:rsid w:val="00346C9B"/>
    <w:rsid w:val="00346CFA"/>
    <w:rsid w:val="00346EFF"/>
    <w:rsid w:val="0034702A"/>
    <w:rsid w:val="00347253"/>
    <w:rsid w:val="0034729D"/>
    <w:rsid w:val="003472B1"/>
    <w:rsid w:val="003472E9"/>
    <w:rsid w:val="00347B40"/>
    <w:rsid w:val="00347B6D"/>
    <w:rsid w:val="00347C2B"/>
    <w:rsid w:val="00347C46"/>
    <w:rsid w:val="00347EBF"/>
    <w:rsid w:val="00350083"/>
    <w:rsid w:val="0035018D"/>
    <w:rsid w:val="003506F9"/>
    <w:rsid w:val="003508FC"/>
    <w:rsid w:val="00350B4F"/>
    <w:rsid w:val="00350BB9"/>
    <w:rsid w:val="0035104A"/>
    <w:rsid w:val="0035120F"/>
    <w:rsid w:val="00351265"/>
    <w:rsid w:val="003512B9"/>
    <w:rsid w:val="003514BB"/>
    <w:rsid w:val="003514E0"/>
    <w:rsid w:val="00351683"/>
    <w:rsid w:val="003516AA"/>
    <w:rsid w:val="0035183E"/>
    <w:rsid w:val="003519CF"/>
    <w:rsid w:val="003519DD"/>
    <w:rsid w:val="00351B3E"/>
    <w:rsid w:val="00351BC6"/>
    <w:rsid w:val="00351E4E"/>
    <w:rsid w:val="003520BA"/>
    <w:rsid w:val="003526F3"/>
    <w:rsid w:val="00352B87"/>
    <w:rsid w:val="00352C3E"/>
    <w:rsid w:val="00353048"/>
    <w:rsid w:val="0035372B"/>
    <w:rsid w:val="003538E6"/>
    <w:rsid w:val="003543CC"/>
    <w:rsid w:val="00354550"/>
    <w:rsid w:val="0035487B"/>
    <w:rsid w:val="0035493A"/>
    <w:rsid w:val="00354C81"/>
    <w:rsid w:val="0035505D"/>
    <w:rsid w:val="003551B6"/>
    <w:rsid w:val="0035554A"/>
    <w:rsid w:val="0035563E"/>
    <w:rsid w:val="00355836"/>
    <w:rsid w:val="0035583F"/>
    <w:rsid w:val="0035588C"/>
    <w:rsid w:val="00355BC7"/>
    <w:rsid w:val="00355E7C"/>
    <w:rsid w:val="00355EDA"/>
    <w:rsid w:val="00355F77"/>
    <w:rsid w:val="00355FDC"/>
    <w:rsid w:val="00356C70"/>
    <w:rsid w:val="00356C87"/>
    <w:rsid w:val="00357351"/>
    <w:rsid w:val="00357352"/>
    <w:rsid w:val="00357386"/>
    <w:rsid w:val="00357479"/>
    <w:rsid w:val="00357812"/>
    <w:rsid w:val="00357A6E"/>
    <w:rsid w:val="00357B64"/>
    <w:rsid w:val="00357CD0"/>
    <w:rsid w:val="00357DFD"/>
    <w:rsid w:val="003600E6"/>
    <w:rsid w:val="003603A2"/>
    <w:rsid w:val="003604BD"/>
    <w:rsid w:val="003605AC"/>
    <w:rsid w:val="00360649"/>
    <w:rsid w:val="00360A52"/>
    <w:rsid w:val="00360E25"/>
    <w:rsid w:val="00360F55"/>
    <w:rsid w:val="00361167"/>
    <w:rsid w:val="003611D5"/>
    <w:rsid w:val="00361298"/>
    <w:rsid w:val="00361334"/>
    <w:rsid w:val="0036154D"/>
    <w:rsid w:val="00361582"/>
    <w:rsid w:val="00361725"/>
    <w:rsid w:val="00361918"/>
    <w:rsid w:val="00361A29"/>
    <w:rsid w:val="00361BFC"/>
    <w:rsid w:val="00361C59"/>
    <w:rsid w:val="00361E49"/>
    <w:rsid w:val="00361E8B"/>
    <w:rsid w:val="00361F7A"/>
    <w:rsid w:val="00362567"/>
    <w:rsid w:val="003626FA"/>
    <w:rsid w:val="0036278F"/>
    <w:rsid w:val="0036282D"/>
    <w:rsid w:val="0036283C"/>
    <w:rsid w:val="00362D05"/>
    <w:rsid w:val="00362F25"/>
    <w:rsid w:val="00363066"/>
    <w:rsid w:val="00363547"/>
    <w:rsid w:val="00363552"/>
    <w:rsid w:val="00363A13"/>
    <w:rsid w:val="00363A18"/>
    <w:rsid w:val="00363D6C"/>
    <w:rsid w:val="00363ECE"/>
    <w:rsid w:val="00363F43"/>
    <w:rsid w:val="003641C6"/>
    <w:rsid w:val="0036434B"/>
    <w:rsid w:val="003644C8"/>
    <w:rsid w:val="003645F2"/>
    <w:rsid w:val="003647DD"/>
    <w:rsid w:val="00365369"/>
    <w:rsid w:val="0036569E"/>
    <w:rsid w:val="003658A5"/>
    <w:rsid w:val="003660DF"/>
    <w:rsid w:val="00366435"/>
    <w:rsid w:val="00366658"/>
    <w:rsid w:val="00366850"/>
    <w:rsid w:val="00366A04"/>
    <w:rsid w:val="00366DEF"/>
    <w:rsid w:val="00366F7A"/>
    <w:rsid w:val="003670F1"/>
    <w:rsid w:val="00367119"/>
    <w:rsid w:val="00367363"/>
    <w:rsid w:val="00367E11"/>
    <w:rsid w:val="00370714"/>
    <w:rsid w:val="00370735"/>
    <w:rsid w:val="00370930"/>
    <w:rsid w:val="00370CC6"/>
    <w:rsid w:val="00370D82"/>
    <w:rsid w:val="003711AF"/>
    <w:rsid w:val="00371610"/>
    <w:rsid w:val="00371624"/>
    <w:rsid w:val="00371656"/>
    <w:rsid w:val="003719D6"/>
    <w:rsid w:val="00371ABC"/>
    <w:rsid w:val="00371C07"/>
    <w:rsid w:val="003720F3"/>
    <w:rsid w:val="003723F0"/>
    <w:rsid w:val="00372784"/>
    <w:rsid w:val="003727D1"/>
    <w:rsid w:val="003727F5"/>
    <w:rsid w:val="003729B2"/>
    <w:rsid w:val="00372BF3"/>
    <w:rsid w:val="00372F59"/>
    <w:rsid w:val="003731FE"/>
    <w:rsid w:val="003732A2"/>
    <w:rsid w:val="003735F6"/>
    <w:rsid w:val="0037397C"/>
    <w:rsid w:val="00373EFB"/>
    <w:rsid w:val="00374235"/>
    <w:rsid w:val="00374478"/>
    <w:rsid w:val="00374726"/>
    <w:rsid w:val="00374A01"/>
    <w:rsid w:val="00374A6C"/>
    <w:rsid w:val="00374B43"/>
    <w:rsid w:val="0037540A"/>
    <w:rsid w:val="00375967"/>
    <w:rsid w:val="00375B24"/>
    <w:rsid w:val="00375E13"/>
    <w:rsid w:val="00375E78"/>
    <w:rsid w:val="00375EB7"/>
    <w:rsid w:val="003766FD"/>
    <w:rsid w:val="0037711F"/>
    <w:rsid w:val="003771A5"/>
    <w:rsid w:val="00377325"/>
    <w:rsid w:val="00377417"/>
    <w:rsid w:val="00377BD3"/>
    <w:rsid w:val="00377CDF"/>
    <w:rsid w:val="00377D90"/>
    <w:rsid w:val="00380124"/>
    <w:rsid w:val="003801E8"/>
    <w:rsid w:val="00380656"/>
    <w:rsid w:val="003806AA"/>
    <w:rsid w:val="00380B0E"/>
    <w:rsid w:val="00380B1A"/>
    <w:rsid w:val="0038131C"/>
    <w:rsid w:val="003813CF"/>
    <w:rsid w:val="003814F2"/>
    <w:rsid w:val="003817C3"/>
    <w:rsid w:val="003818A3"/>
    <w:rsid w:val="00381944"/>
    <w:rsid w:val="00381CCA"/>
    <w:rsid w:val="00381F50"/>
    <w:rsid w:val="003821D1"/>
    <w:rsid w:val="003823F2"/>
    <w:rsid w:val="00382437"/>
    <w:rsid w:val="00382699"/>
    <w:rsid w:val="0038292E"/>
    <w:rsid w:val="00382C54"/>
    <w:rsid w:val="00382F03"/>
    <w:rsid w:val="0038301F"/>
    <w:rsid w:val="0038335C"/>
    <w:rsid w:val="003835FA"/>
    <w:rsid w:val="00383726"/>
    <w:rsid w:val="00383896"/>
    <w:rsid w:val="00383EB3"/>
    <w:rsid w:val="00384268"/>
    <w:rsid w:val="003842BD"/>
    <w:rsid w:val="003848A7"/>
    <w:rsid w:val="003848C8"/>
    <w:rsid w:val="00384C3C"/>
    <w:rsid w:val="00384CFE"/>
    <w:rsid w:val="00384EE8"/>
    <w:rsid w:val="00385859"/>
    <w:rsid w:val="00385ECE"/>
    <w:rsid w:val="0038643F"/>
    <w:rsid w:val="0038672E"/>
    <w:rsid w:val="00386944"/>
    <w:rsid w:val="00386C50"/>
    <w:rsid w:val="00386D1C"/>
    <w:rsid w:val="00386DF8"/>
    <w:rsid w:val="003870EF"/>
    <w:rsid w:val="0038772F"/>
    <w:rsid w:val="00387757"/>
    <w:rsid w:val="003877AF"/>
    <w:rsid w:val="003877CD"/>
    <w:rsid w:val="00387B15"/>
    <w:rsid w:val="00387C5C"/>
    <w:rsid w:val="00387EC7"/>
    <w:rsid w:val="003907B3"/>
    <w:rsid w:val="00390C9F"/>
    <w:rsid w:val="00390D20"/>
    <w:rsid w:val="00390D82"/>
    <w:rsid w:val="00390DCA"/>
    <w:rsid w:val="003911F6"/>
    <w:rsid w:val="0039186A"/>
    <w:rsid w:val="003919B8"/>
    <w:rsid w:val="00391D58"/>
    <w:rsid w:val="00391E20"/>
    <w:rsid w:val="003922AF"/>
    <w:rsid w:val="003922B2"/>
    <w:rsid w:val="00392313"/>
    <w:rsid w:val="00392683"/>
    <w:rsid w:val="00392920"/>
    <w:rsid w:val="003929B9"/>
    <w:rsid w:val="0039316C"/>
    <w:rsid w:val="00393348"/>
    <w:rsid w:val="00393481"/>
    <w:rsid w:val="0039375A"/>
    <w:rsid w:val="00393815"/>
    <w:rsid w:val="003938F6"/>
    <w:rsid w:val="00393B22"/>
    <w:rsid w:val="00393D09"/>
    <w:rsid w:val="003940C5"/>
    <w:rsid w:val="003944C3"/>
    <w:rsid w:val="0039466B"/>
    <w:rsid w:val="00394E6C"/>
    <w:rsid w:val="0039511F"/>
    <w:rsid w:val="0039529D"/>
    <w:rsid w:val="00395308"/>
    <w:rsid w:val="00395898"/>
    <w:rsid w:val="0039594C"/>
    <w:rsid w:val="0039597A"/>
    <w:rsid w:val="003959CC"/>
    <w:rsid w:val="00395C2A"/>
    <w:rsid w:val="00395D00"/>
    <w:rsid w:val="00395EE4"/>
    <w:rsid w:val="0039606C"/>
    <w:rsid w:val="0039651C"/>
    <w:rsid w:val="00396743"/>
    <w:rsid w:val="003968D6"/>
    <w:rsid w:val="003968E0"/>
    <w:rsid w:val="00396C26"/>
    <w:rsid w:val="00396C55"/>
    <w:rsid w:val="00397268"/>
    <w:rsid w:val="0039790C"/>
    <w:rsid w:val="00397A79"/>
    <w:rsid w:val="00397C67"/>
    <w:rsid w:val="00397D3F"/>
    <w:rsid w:val="00397D87"/>
    <w:rsid w:val="00397ECA"/>
    <w:rsid w:val="003A03E6"/>
    <w:rsid w:val="003A0B7F"/>
    <w:rsid w:val="003A0E45"/>
    <w:rsid w:val="003A0ECA"/>
    <w:rsid w:val="003A0FDD"/>
    <w:rsid w:val="003A1565"/>
    <w:rsid w:val="003A161D"/>
    <w:rsid w:val="003A1937"/>
    <w:rsid w:val="003A1964"/>
    <w:rsid w:val="003A1B3F"/>
    <w:rsid w:val="003A1B5C"/>
    <w:rsid w:val="003A1BD2"/>
    <w:rsid w:val="003A1DA5"/>
    <w:rsid w:val="003A1F3D"/>
    <w:rsid w:val="003A1FBD"/>
    <w:rsid w:val="003A2309"/>
    <w:rsid w:val="003A2818"/>
    <w:rsid w:val="003A2B9E"/>
    <w:rsid w:val="003A2CC1"/>
    <w:rsid w:val="003A375E"/>
    <w:rsid w:val="003A3949"/>
    <w:rsid w:val="003A3AC3"/>
    <w:rsid w:val="003A402D"/>
    <w:rsid w:val="003A419A"/>
    <w:rsid w:val="003A4335"/>
    <w:rsid w:val="003A436B"/>
    <w:rsid w:val="003A4585"/>
    <w:rsid w:val="003A489C"/>
    <w:rsid w:val="003A4F65"/>
    <w:rsid w:val="003A5013"/>
    <w:rsid w:val="003A5188"/>
    <w:rsid w:val="003A52C7"/>
    <w:rsid w:val="003A5312"/>
    <w:rsid w:val="003A5345"/>
    <w:rsid w:val="003A571D"/>
    <w:rsid w:val="003A57C8"/>
    <w:rsid w:val="003A5AF4"/>
    <w:rsid w:val="003A5EE6"/>
    <w:rsid w:val="003A5FFA"/>
    <w:rsid w:val="003A603C"/>
    <w:rsid w:val="003A63AB"/>
    <w:rsid w:val="003A64D1"/>
    <w:rsid w:val="003A667A"/>
    <w:rsid w:val="003A6683"/>
    <w:rsid w:val="003A6691"/>
    <w:rsid w:val="003A6B6F"/>
    <w:rsid w:val="003A6DBB"/>
    <w:rsid w:val="003A6E97"/>
    <w:rsid w:val="003A6FE8"/>
    <w:rsid w:val="003A7426"/>
    <w:rsid w:val="003A75C0"/>
    <w:rsid w:val="003A75D8"/>
    <w:rsid w:val="003A787B"/>
    <w:rsid w:val="003A7AD4"/>
    <w:rsid w:val="003A7EBD"/>
    <w:rsid w:val="003B02A0"/>
    <w:rsid w:val="003B04F1"/>
    <w:rsid w:val="003B0679"/>
    <w:rsid w:val="003B0822"/>
    <w:rsid w:val="003B084B"/>
    <w:rsid w:val="003B0D05"/>
    <w:rsid w:val="003B126C"/>
    <w:rsid w:val="003B130A"/>
    <w:rsid w:val="003B1495"/>
    <w:rsid w:val="003B1673"/>
    <w:rsid w:val="003B1813"/>
    <w:rsid w:val="003B1B84"/>
    <w:rsid w:val="003B1D53"/>
    <w:rsid w:val="003B1DDB"/>
    <w:rsid w:val="003B1E10"/>
    <w:rsid w:val="003B1E13"/>
    <w:rsid w:val="003B2104"/>
    <w:rsid w:val="003B2107"/>
    <w:rsid w:val="003B2709"/>
    <w:rsid w:val="003B2974"/>
    <w:rsid w:val="003B2BE6"/>
    <w:rsid w:val="003B2E2C"/>
    <w:rsid w:val="003B2F65"/>
    <w:rsid w:val="003B3095"/>
    <w:rsid w:val="003B3153"/>
    <w:rsid w:val="003B361E"/>
    <w:rsid w:val="003B3862"/>
    <w:rsid w:val="003B393E"/>
    <w:rsid w:val="003B3977"/>
    <w:rsid w:val="003B4058"/>
    <w:rsid w:val="003B419E"/>
    <w:rsid w:val="003B41A5"/>
    <w:rsid w:val="003B424A"/>
    <w:rsid w:val="003B4706"/>
    <w:rsid w:val="003B474A"/>
    <w:rsid w:val="003B4A5B"/>
    <w:rsid w:val="003B4E81"/>
    <w:rsid w:val="003B50F7"/>
    <w:rsid w:val="003B525B"/>
    <w:rsid w:val="003B58BF"/>
    <w:rsid w:val="003B5A4E"/>
    <w:rsid w:val="003B5EF3"/>
    <w:rsid w:val="003B6223"/>
    <w:rsid w:val="003B62CD"/>
    <w:rsid w:val="003B63D1"/>
    <w:rsid w:val="003B64C4"/>
    <w:rsid w:val="003B6572"/>
    <w:rsid w:val="003B6A47"/>
    <w:rsid w:val="003B6AAF"/>
    <w:rsid w:val="003B6CE3"/>
    <w:rsid w:val="003B6CEE"/>
    <w:rsid w:val="003B6D43"/>
    <w:rsid w:val="003B6D8C"/>
    <w:rsid w:val="003B6E69"/>
    <w:rsid w:val="003B706F"/>
    <w:rsid w:val="003B74B1"/>
    <w:rsid w:val="003B750A"/>
    <w:rsid w:val="003B762B"/>
    <w:rsid w:val="003B76AB"/>
    <w:rsid w:val="003B78B4"/>
    <w:rsid w:val="003B7970"/>
    <w:rsid w:val="003B79B9"/>
    <w:rsid w:val="003B7B30"/>
    <w:rsid w:val="003B7CAC"/>
    <w:rsid w:val="003B7E59"/>
    <w:rsid w:val="003B7E76"/>
    <w:rsid w:val="003B7E81"/>
    <w:rsid w:val="003B7EE2"/>
    <w:rsid w:val="003C03CF"/>
    <w:rsid w:val="003C0C07"/>
    <w:rsid w:val="003C0C68"/>
    <w:rsid w:val="003C0E4B"/>
    <w:rsid w:val="003C0EFA"/>
    <w:rsid w:val="003C0FE1"/>
    <w:rsid w:val="003C116A"/>
    <w:rsid w:val="003C1332"/>
    <w:rsid w:val="003C14B0"/>
    <w:rsid w:val="003C14B1"/>
    <w:rsid w:val="003C1A4A"/>
    <w:rsid w:val="003C1E74"/>
    <w:rsid w:val="003C1EC6"/>
    <w:rsid w:val="003C275A"/>
    <w:rsid w:val="003C2797"/>
    <w:rsid w:val="003C28C0"/>
    <w:rsid w:val="003C2F1D"/>
    <w:rsid w:val="003C2F4A"/>
    <w:rsid w:val="003C3016"/>
    <w:rsid w:val="003C3267"/>
    <w:rsid w:val="003C3781"/>
    <w:rsid w:val="003C39CD"/>
    <w:rsid w:val="003C39FC"/>
    <w:rsid w:val="003C3A81"/>
    <w:rsid w:val="003C3B55"/>
    <w:rsid w:val="003C3C23"/>
    <w:rsid w:val="003C3D67"/>
    <w:rsid w:val="003C3D71"/>
    <w:rsid w:val="003C3ECB"/>
    <w:rsid w:val="003C3F11"/>
    <w:rsid w:val="003C3FA3"/>
    <w:rsid w:val="003C478D"/>
    <w:rsid w:val="003C4BCE"/>
    <w:rsid w:val="003C5004"/>
    <w:rsid w:val="003C5322"/>
    <w:rsid w:val="003C5336"/>
    <w:rsid w:val="003C5664"/>
    <w:rsid w:val="003C570C"/>
    <w:rsid w:val="003C58DA"/>
    <w:rsid w:val="003C5CE5"/>
    <w:rsid w:val="003C5DD7"/>
    <w:rsid w:val="003C6257"/>
    <w:rsid w:val="003C6907"/>
    <w:rsid w:val="003C69D9"/>
    <w:rsid w:val="003C6D32"/>
    <w:rsid w:val="003C71FE"/>
    <w:rsid w:val="003C76D6"/>
    <w:rsid w:val="003C7764"/>
    <w:rsid w:val="003C7ED7"/>
    <w:rsid w:val="003D0878"/>
    <w:rsid w:val="003D0A0C"/>
    <w:rsid w:val="003D19EF"/>
    <w:rsid w:val="003D1A47"/>
    <w:rsid w:val="003D1F5B"/>
    <w:rsid w:val="003D1FEC"/>
    <w:rsid w:val="003D2263"/>
    <w:rsid w:val="003D2278"/>
    <w:rsid w:val="003D2438"/>
    <w:rsid w:val="003D25F9"/>
    <w:rsid w:val="003D262F"/>
    <w:rsid w:val="003D2926"/>
    <w:rsid w:val="003D29D9"/>
    <w:rsid w:val="003D2AC7"/>
    <w:rsid w:val="003D2C33"/>
    <w:rsid w:val="003D326D"/>
    <w:rsid w:val="003D3286"/>
    <w:rsid w:val="003D330A"/>
    <w:rsid w:val="003D3546"/>
    <w:rsid w:val="003D3571"/>
    <w:rsid w:val="003D3665"/>
    <w:rsid w:val="003D3672"/>
    <w:rsid w:val="003D36FE"/>
    <w:rsid w:val="003D3B05"/>
    <w:rsid w:val="003D3B4F"/>
    <w:rsid w:val="003D3BBE"/>
    <w:rsid w:val="003D3CEC"/>
    <w:rsid w:val="003D3F75"/>
    <w:rsid w:val="003D4044"/>
    <w:rsid w:val="003D40AE"/>
    <w:rsid w:val="003D41E8"/>
    <w:rsid w:val="003D4221"/>
    <w:rsid w:val="003D45F8"/>
    <w:rsid w:val="003D485D"/>
    <w:rsid w:val="003D4C51"/>
    <w:rsid w:val="003D4E63"/>
    <w:rsid w:val="003D4FAD"/>
    <w:rsid w:val="003D5423"/>
    <w:rsid w:val="003D5701"/>
    <w:rsid w:val="003D5735"/>
    <w:rsid w:val="003D5B2D"/>
    <w:rsid w:val="003D5B68"/>
    <w:rsid w:val="003D6067"/>
    <w:rsid w:val="003D6775"/>
    <w:rsid w:val="003D68BB"/>
    <w:rsid w:val="003D6E9F"/>
    <w:rsid w:val="003D713E"/>
    <w:rsid w:val="003D7269"/>
    <w:rsid w:val="003D72F1"/>
    <w:rsid w:val="003D7328"/>
    <w:rsid w:val="003D75F6"/>
    <w:rsid w:val="003D7850"/>
    <w:rsid w:val="003D7886"/>
    <w:rsid w:val="003D7A58"/>
    <w:rsid w:val="003D7D48"/>
    <w:rsid w:val="003D7E9E"/>
    <w:rsid w:val="003E04A8"/>
    <w:rsid w:val="003E0A75"/>
    <w:rsid w:val="003E0B50"/>
    <w:rsid w:val="003E138E"/>
    <w:rsid w:val="003E1398"/>
    <w:rsid w:val="003E16A6"/>
    <w:rsid w:val="003E16E0"/>
    <w:rsid w:val="003E182D"/>
    <w:rsid w:val="003E1844"/>
    <w:rsid w:val="003E1C53"/>
    <w:rsid w:val="003E1C8F"/>
    <w:rsid w:val="003E1D28"/>
    <w:rsid w:val="003E20C7"/>
    <w:rsid w:val="003E20E4"/>
    <w:rsid w:val="003E236B"/>
    <w:rsid w:val="003E2513"/>
    <w:rsid w:val="003E2551"/>
    <w:rsid w:val="003E2B9C"/>
    <w:rsid w:val="003E2C84"/>
    <w:rsid w:val="003E3143"/>
    <w:rsid w:val="003E334A"/>
    <w:rsid w:val="003E3444"/>
    <w:rsid w:val="003E39CD"/>
    <w:rsid w:val="003E3B92"/>
    <w:rsid w:val="003E4185"/>
    <w:rsid w:val="003E41B0"/>
    <w:rsid w:val="003E41E1"/>
    <w:rsid w:val="003E466A"/>
    <w:rsid w:val="003E48BC"/>
    <w:rsid w:val="003E4ACF"/>
    <w:rsid w:val="003E51DA"/>
    <w:rsid w:val="003E534C"/>
    <w:rsid w:val="003E5385"/>
    <w:rsid w:val="003E58DE"/>
    <w:rsid w:val="003E5948"/>
    <w:rsid w:val="003E5A23"/>
    <w:rsid w:val="003E5C85"/>
    <w:rsid w:val="003E5D89"/>
    <w:rsid w:val="003E5EF1"/>
    <w:rsid w:val="003E5F4B"/>
    <w:rsid w:val="003E5FF7"/>
    <w:rsid w:val="003E603D"/>
    <w:rsid w:val="003E63FD"/>
    <w:rsid w:val="003E6431"/>
    <w:rsid w:val="003E6457"/>
    <w:rsid w:val="003E64D1"/>
    <w:rsid w:val="003E654E"/>
    <w:rsid w:val="003E6676"/>
    <w:rsid w:val="003E66B8"/>
    <w:rsid w:val="003E6827"/>
    <w:rsid w:val="003E6B88"/>
    <w:rsid w:val="003E6D7D"/>
    <w:rsid w:val="003E6DD9"/>
    <w:rsid w:val="003E78A1"/>
    <w:rsid w:val="003E79F0"/>
    <w:rsid w:val="003E7FF4"/>
    <w:rsid w:val="003F01D8"/>
    <w:rsid w:val="003F0248"/>
    <w:rsid w:val="003F0430"/>
    <w:rsid w:val="003F047C"/>
    <w:rsid w:val="003F04B7"/>
    <w:rsid w:val="003F0C85"/>
    <w:rsid w:val="003F0E0F"/>
    <w:rsid w:val="003F11B2"/>
    <w:rsid w:val="003F1327"/>
    <w:rsid w:val="003F1415"/>
    <w:rsid w:val="003F18B0"/>
    <w:rsid w:val="003F194E"/>
    <w:rsid w:val="003F1B04"/>
    <w:rsid w:val="003F1CAA"/>
    <w:rsid w:val="003F1DB6"/>
    <w:rsid w:val="003F217A"/>
    <w:rsid w:val="003F23E8"/>
    <w:rsid w:val="003F2424"/>
    <w:rsid w:val="003F2810"/>
    <w:rsid w:val="003F29E3"/>
    <w:rsid w:val="003F2B2E"/>
    <w:rsid w:val="003F2BAF"/>
    <w:rsid w:val="003F2C24"/>
    <w:rsid w:val="003F2E13"/>
    <w:rsid w:val="003F2F80"/>
    <w:rsid w:val="003F30A8"/>
    <w:rsid w:val="003F3219"/>
    <w:rsid w:val="003F33E9"/>
    <w:rsid w:val="003F34A7"/>
    <w:rsid w:val="003F36CE"/>
    <w:rsid w:val="003F3801"/>
    <w:rsid w:val="003F3CD7"/>
    <w:rsid w:val="003F3D2C"/>
    <w:rsid w:val="003F3E6A"/>
    <w:rsid w:val="003F3E7E"/>
    <w:rsid w:val="003F3F98"/>
    <w:rsid w:val="003F42FB"/>
    <w:rsid w:val="003F43E2"/>
    <w:rsid w:val="003F4BC9"/>
    <w:rsid w:val="003F4BF9"/>
    <w:rsid w:val="003F4C4F"/>
    <w:rsid w:val="003F4ED5"/>
    <w:rsid w:val="003F5124"/>
    <w:rsid w:val="003F520A"/>
    <w:rsid w:val="003F5318"/>
    <w:rsid w:val="003F5371"/>
    <w:rsid w:val="003F5534"/>
    <w:rsid w:val="003F566C"/>
    <w:rsid w:val="003F56D4"/>
    <w:rsid w:val="003F59A9"/>
    <w:rsid w:val="003F5A2F"/>
    <w:rsid w:val="003F5B55"/>
    <w:rsid w:val="003F6648"/>
    <w:rsid w:val="003F6750"/>
    <w:rsid w:val="003F6809"/>
    <w:rsid w:val="003F681A"/>
    <w:rsid w:val="003F6C92"/>
    <w:rsid w:val="003F6ED2"/>
    <w:rsid w:val="003F70AD"/>
    <w:rsid w:val="003F724F"/>
    <w:rsid w:val="003F72A4"/>
    <w:rsid w:val="003F734C"/>
    <w:rsid w:val="003F76BC"/>
    <w:rsid w:val="003F779C"/>
    <w:rsid w:val="003F7A4A"/>
    <w:rsid w:val="003F7C3A"/>
    <w:rsid w:val="003F7DCA"/>
    <w:rsid w:val="0040023C"/>
    <w:rsid w:val="00400744"/>
    <w:rsid w:val="00400A3B"/>
    <w:rsid w:val="00400B47"/>
    <w:rsid w:val="00400C31"/>
    <w:rsid w:val="00401030"/>
    <w:rsid w:val="004015B6"/>
    <w:rsid w:val="00401756"/>
    <w:rsid w:val="00401957"/>
    <w:rsid w:val="004026FF"/>
    <w:rsid w:val="00403540"/>
    <w:rsid w:val="00403C7D"/>
    <w:rsid w:val="00403E6E"/>
    <w:rsid w:val="00403E80"/>
    <w:rsid w:val="004043E1"/>
    <w:rsid w:val="004047D4"/>
    <w:rsid w:val="00404898"/>
    <w:rsid w:val="00404D63"/>
    <w:rsid w:val="00404FC7"/>
    <w:rsid w:val="004057F9"/>
    <w:rsid w:val="004058C6"/>
    <w:rsid w:val="00405E3B"/>
    <w:rsid w:val="00405E94"/>
    <w:rsid w:val="00405FC6"/>
    <w:rsid w:val="004066E9"/>
    <w:rsid w:val="0040672C"/>
    <w:rsid w:val="00406812"/>
    <w:rsid w:val="004069BD"/>
    <w:rsid w:val="00406A66"/>
    <w:rsid w:val="00406C82"/>
    <w:rsid w:val="00406FC1"/>
    <w:rsid w:val="0040734D"/>
    <w:rsid w:val="004074AB"/>
    <w:rsid w:val="00407506"/>
    <w:rsid w:val="00407ADF"/>
    <w:rsid w:val="00407B38"/>
    <w:rsid w:val="00407D76"/>
    <w:rsid w:val="00407F8E"/>
    <w:rsid w:val="00410173"/>
    <w:rsid w:val="00410671"/>
    <w:rsid w:val="004106BB"/>
    <w:rsid w:val="004107A4"/>
    <w:rsid w:val="0041125F"/>
    <w:rsid w:val="0041126A"/>
    <w:rsid w:val="0041138B"/>
    <w:rsid w:val="004113EF"/>
    <w:rsid w:val="00411914"/>
    <w:rsid w:val="00411AB8"/>
    <w:rsid w:val="00411D6D"/>
    <w:rsid w:val="004125FE"/>
    <w:rsid w:val="00412615"/>
    <w:rsid w:val="00412A5D"/>
    <w:rsid w:val="00412FDE"/>
    <w:rsid w:val="00413096"/>
    <w:rsid w:val="0041344E"/>
    <w:rsid w:val="0041344F"/>
    <w:rsid w:val="0041379B"/>
    <w:rsid w:val="00413DAD"/>
    <w:rsid w:val="00413E9E"/>
    <w:rsid w:val="004143B5"/>
    <w:rsid w:val="004143FC"/>
    <w:rsid w:val="004145B9"/>
    <w:rsid w:val="00414788"/>
    <w:rsid w:val="00414832"/>
    <w:rsid w:val="00414A8B"/>
    <w:rsid w:val="00414BA2"/>
    <w:rsid w:val="00414CFC"/>
    <w:rsid w:val="00414D76"/>
    <w:rsid w:val="00414E85"/>
    <w:rsid w:val="00414FD2"/>
    <w:rsid w:val="004152FC"/>
    <w:rsid w:val="0041535F"/>
    <w:rsid w:val="0041536A"/>
    <w:rsid w:val="004154C1"/>
    <w:rsid w:val="00415ABF"/>
    <w:rsid w:val="00415C1D"/>
    <w:rsid w:val="00415DAE"/>
    <w:rsid w:val="00416043"/>
    <w:rsid w:val="004161C9"/>
    <w:rsid w:val="00416280"/>
    <w:rsid w:val="00416569"/>
    <w:rsid w:val="00416625"/>
    <w:rsid w:val="004169A4"/>
    <w:rsid w:val="00416BC1"/>
    <w:rsid w:val="00416BCC"/>
    <w:rsid w:val="00416EA4"/>
    <w:rsid w:val="0041705C"/>
    <w:rsid w:val="00417203"/>
    <w:rsid w:val="0041755F"/>
    <w:rsid w:val="00417976"/>
    <w:rsid w:val="00417AD0"/>
    <w:rsid w:val="00417FBC"/>
    <w:rsid w:val="0042035D"/>
    <w:rsid w:val="00420602"/>
    <w:rsid w:val="0042093F"/>
    <w:rsid w:val="004209B9"/>
    <w:rsid w:val="00421071"/>
    <w:rsid w:val="004213CE"/>
    <w:rsid w:val="004213DA"/>
    <w:rsid w:val="004213ED"/>
    <w:rsid w:val="00421457"/>
    <w:rsid w:val="00421562"/>
    <w:rsid w:val="004219C8"/>
    <w:rsid w:val="00421A33"/>
    <w:rsid w:val="00421F83"/>
    <w:rsid w:val="00422001"/>
    <w:rsid w:val="00422061"/>
    <w:rsid w:val="004223DF"/>
    <w:rsid w:val="004225EF"/>
    <w:rsid w:val="00422A68"/>
    <w:rsid w:val="00423437"/>
    <w:rsid w:val="0042345A"/>
    <w:rsid w:val="0042359D"/>
    <w:rsid w:val="00423914"/>
    <w:rsid w:val="00423B88"/>
    <w:rsid w:val="00423C37"/>
    <w:rsid w:val="00423D1D"/>
    <w:rsid w:val="00423DA8"/>
    <w:rsid w:val="00423FB5"/>
    <w:rsid w:val="004242F7"/>
    <w:rsid w:val="00424432"/>
    <w:rsid w:val="00424482"/>
    <w:rsid w:val="00424510"/>
    <w:rsid w:val="0042475E"/>
    <w:rsid w:val="0042496C"/>
    <w:rsid w:val="00424AB6"/>
    <w:rsid w:val="00424C99"/>
    <w:rsid w:val="00424FBD"/>
    <w:rsid w:val="004253A2"/>
    <w:rsid w:val="00425634"/>
    <w:rsid w:val="004256ED"/>
    <w:rsid w:val="00425BCC"/>
    <w:rsid w:val="00425BDB"/>
    <w:rsid w:val="00425C8E"/>
    <w:rsid w:val="00425DD1"/>
    <w:rsid w:val="00425E4D"/>
    <w:rsid w:val="00426034"/>
    <w:rsid w:val="00426241"/>
    <w:rsid w:val="0042633D"/>
    <w:rsid w:val="0042688C"/>
    <w:rsid w:val="00426BEB"/>
    <w:rsid w:val="00426C28"/>
    <w:rsid w:val="00426D6C"/>
    <w:rsid w:val="00426F64"/>
    <w:rsid w:val="00427052"/>
    <w:rsid w:val="004271F6"/>
    <w:rsid w:val="0042721F"/>
    <w:rsid w:val="0042727D"/>
    <w:rsid w:val="0042731F"/>
    <w:rsid w:val="0042745D"/>
    <w:rsid w:val="004275E3"/>
    <w:rsid w:val="004277B6"/>
    <w:rsid w:val="00427AEF"/>
    <w:rsid w:val="00427D80"/>
    <w:rsid w:val="00427F70"/>
    <w:rsid w:val="00427F98"/>
    <w:rsid w:val="004300E5"/>
    <w:rsid w:val="00430323"/>
    <w:rsid w:val="00430499"/>
    <w:rsid w:val="00430553"/>
    <w:rsid w:val="00430642"/>
    <w:rsid w:val="004306CB"/>
    <w:rsid w:val="004307A3"/>
    <w:rsid w:val="0043091F"/>
    <w:rsid w:val="00430971"/>
    <w:rsid w:val="00430A01"/>
    <w:rsid w:val="00430AA9"/>
    <w:rsid w:val="00430AD3"/>
    <w:rsid w:val="00430C29"/>
    <w:rsid w:val="00430C85"/>
    <w:rsid w:val="00430C98"/>
    <w:rsid w:val="004313E7"/>
    <w:rsid w:val="004318D3"/>
    <w:rsid w:val="0043190F"/>
    <w:rsid w:val="00431CAB"/>
    <w:rsid w:val="00431D28"/>
    <w:rsid w:val="00431D36"/>
    <w:rsid w:val="00431DBA"/>
    <w:rsid w:val="0043208E"/>
    <w:rsid w:val="0043211E"/>
    <w:rsid w:val="0043215B"/>
    <w:rsid w:val="004321CC"/>
    <w:rsid w:val="004325F5"/>
    <w:rsid w:val="004327CC"/>
    <w:rsid w:val="00432AE5"/>
    <w:rsid w:val="00432D7E"/>
    <w:rsid w:val="00432FD0"/>
    <w:rsid w:val="0043301A"/>
    <w:rsid w:val="00433186"/>
    <w:rsid w:val="004331FC"/>
    <w:rsid w:val="00433900"/>
    <w:rsid w:val="004339DA"/>
    <w:rsid w:val="00433E00"/>
    <w:rsid w:val="00433EA4"/>
    <w:rsid w:val="00433F04"/>
    <w:rsid w:val="004347C7"/>
    <w:rsid w:val="0043484D"/>
    <w:rsid w:val="004348BC"/>
    <w:rsid w:val="004348BF"/>
    <w:rsid w:val="00434BA8"/>
    <w:rsid w:val="004350A9"/>
    <w:rsid w:val="00435604"/>
    <w:rsid w:val="00435851"/>
    <w:rsid w:val="00435924"/>
    <w:rsid w:val="00435BF4"/>
    <w:rsid w:val="00435F1E"/>
    <w:rsid w:val="00435FBE"/>
    <w:rsid w:val="004360A1"/>
    <w:rsid w:val="0043647A"/>
    <w:rsid w:val="004366EB"/>
    <w:rsid w:val="004367BF"/>
    <w:rsid w:val="00437218"/>
    <w:rsid w:val="00437396"/>
    <w:rsid w:val="004375CD"/>
    <w:rsid w:val="004376F5"/>
    <w:rsid w:val="00437B2A"/>
    <w:rsid w:val="00437CE5"/>
    <w:rsid w:val="00437F16"/>
    <w:rsid w:val="00440408"/>
    <w:rsid w:val="0044048F"/>
    <w:rsid w:val="00440559"/>
    <w:rsid w:val="00440DA9"/>
    <w:rsid w:val="00441029"/>
    <w:rsid w:val="004410CA"/>
    <w:rsid w:val="004413F4"/>
    <w:rsid w:val="0044147D"/>
    <w:rsid w:val="00441821"/>
    <w:rsid w:val="004418F2"/>
    <w:rsid w:val="00441D12"/>
    <w:rsid w:val="00442227"/>
    <w:rsid w:val="00442264"/>
    <w:rsid w:val="00442345"/>
    <w:rsid w:val="00442400"/>
    <w:rsid w:val="004427BF"/>
    <w:rsid w:val="00442A56"/>
    <w:rsid w:val="00442BCE"/>
    <w:rsid w:val="00442C2B"/>
    <w:rsid w:val="00443384"/>
    <w:rsid w:val="00443432"/>
    <w:rsid w:val="00443597"/>
    <w:rsid w:val="00443959"/>
    <w:rsid w:val="0044395C"/>
    <w:rsid w:val="00444035"/>
    <w:rsid w:val="00444249"/>
    <w:rsid w:val="0044435E"/>
    <w:rsid w:val="00444467"/>
    <w:rsid w:val="00444530"/>
    <w:rsid w:val="0044475C"/>
    <w:rsid w:val="00444904"/>
    <w:rsid w:val="004449CA"/>
    <w:rsid w:val="00444CD3"/>
    <w:rsid w:val="00444D20"/>
    <w:rsid w:val="00444D3E"/>
    <w:rsid w:val="00444F2C"/>
    <w:rsid w:val="0044501F"/>
    <w:rsid w:val="00445420"/>
    <w:rsid w:val="00445B35"/>
    <w:rsid w:val="00445F2C"/>
    <w:rsid w:val="0044612C"/>
    <w:rsid w:val="00446398"/>
    <w:rsid w:val="004463B0"/>
    <w:rsid w:val="004467E3"/>
    <w:rsid w:val="00446870"/>
    <w:rsid w:val="004469F6"/>
    <w:rsid w:val="00446DFA"/>
    <w:rsid w:val="00446EAC"/>
    <w:rsid w:val="004474F7"/>
    <w:rsid w:val="004477E1"/>
    <w:rsid w:val="00447F89"/>
    <w:rsid w:val="00450175"/>
    <w:rsid w:val="004501CA"/>
    <w:rsid w:val="0045021E"/>
    <w:rsid w:val="0045030F"/>
    <w:rsid w:val="00450649"/>
    <w:rsid w:val="004507BE"/>
    <w:rsid w:val="00450A8D"/>
    <w:rsid w:val="00450ACE"/>
    <w:rsid w:val="00450C7E"/>
    <w:rsid w:val="00450CD5"/>
    <w:rsid w:val="00451518"/>
    <w:rsid w:val="004515EC"/>
    <w:rsid w:val="0045167C"/>
    <w:rsid w:val="004517C8"/>
    <w:rsid w:val="00451B61"/>
    <w:rsid w:val="00451D6F"/>
    <w:rsid w:val="00451DF1"/>
    <w:rsid w:val="00451F43"/>
    <w:rsid w:val="00452261"/>
    <w:rsid w:val="004522B2"/>
    <w:rsid w:val="004522B5"/>
    <w:rsid w:val="0045235D"/>
    <w:rsid w:val="004523F8"/>
    <w:rsid w:val="00452567"/>
    <w:rsid w:val="00452637"/>
    <w:rsid w:val="004529BD"/>
    <w:rsid w:val="004530CF"/>
    <w:rsid w:val="004532F3"/>
    <w:rsid w:val="0045331B"/>
    <w:rsid w:val="0045362D"/>
    <w:rsid w:val="0045364D"/>
    <w:rsid w:val="00453741"/>
    <w:rsid w:val="00453853"/>
    <w:rsid w:val="0045390E"/>
    <w:rsid w:val="00453A28"/>
    <w:rsid w:val="00453C54"/>
    <w:rsid w:val="00453D0D"/>
    <w:rsid w:val="00453F0B"/>
    <w:rsid w:val="00454209"/>
    <w:rsid w:val="0045440B"/>
    <w:rsid w:val="00454449"/>
    <w:rsid w:val="00454485"/>
    <w:rsid w:val="004544B9"/>
    <w:rsid w:val="0045473C"/>
    <w:rsid w:val="0045474F"/>
    <w:rsid w:val="004547B0"/>
    <w:rsid w:val="00454937"/>
    <w:rsid w:val="00454949"/>
    <w:rsid w:val="00454A07"/>
    <w:rsid w:val="00454A6C"/>
    <w:rsid w:val="00454AC7"/>
    <w:rsid w:val="00454B45"/>
    <w:rsid w:val="00454B85"/>
    <w:rsid w:val="00454CD3"/>
    <w:rsid w:val="00454F11"/>
    <w:rsid w:val="00454F3B"/>
    <w:rsid w:val="004550DA"/>
    <w:rsid w:val="0045530A"/>
    <w:rsid w:val="0045545C"/>
    <w:rsid w:val="00455531"/>
    <w:rsid w:val="00455565"/>
    <w:rsid w:val="0045556C"/>
    <w:rsid w:val="004555F1"/>
    <w:rsid w:val="00455793"/>
    <w:rsid w:val="004558B4"/>
    <w:rsid w:val="00455A0D"/>
    <w:rsid w:val="00455AC8"/>
    <w:rsid w:val="00455D1C"/>
    <w:rsid w:val="00455E86"/>
    <w:rsid w:val="00455EC0"/>
    <w:rsid w:val="0045617E"/>
    <w:rsid w:val="00456D6A"/>
    <w:rsid w:val="00456E53"/>
    <w:rsid w:val="00456F1B"/>
    <w:rsid w:val="00456F61"/>
    <w:rsid w:val="00457080"/>
    <w:rsid w:val="0045708E"/>
    <w:rsid w:val="0045714C"/>
    <w:rsid w:val="0045729D"/>
    <w:rsid w:val="004572B4"/>
    <w:rsid w:val="00457473"/>
    <w:rsid w:val="004575FB"/>
    <w:rsid w:val="004576E0"/>
    <w:rsid w:val="00457A4F"/>
    <w:rsid w:val="00457A88"/>
    <w:rsid w:val="00457C8B"/>
    <w:rsid w:val="00457DDE"/>
    <w:rsid w:val="00460255"/>
    <w:rsid w:val="004602B6"/>
    <w:rsid w:val="0046048E"/>
    <w:rsid w:val="0046087C"/>
    <w:rsid w:val="004608D3"/>
    <w:rsid w:val="00460BEA"/>
    <w:rsid w:val="00461668"/>
    <w:rsid w:val="004616EF"/>
    <w:rsid w:val="00461A02"/>
    <w:rsid w:val="00461C31"/>
    <w:rsid w:val="00462103"/>
    <w:rsid w:val="004622E9"/>
    <w:rsid w:val="00462478"/>
    <w:rsid w:val="00462577"/>
    <w:rsid w:val="004628E0"/>
    <w:rsid w:val="00462D30"/>
    <w:rsid w:val="004630AB"/>
    <w:rsid w:val="00463A16"/>
    <w:rsid w:val="00463AF1"/>
    <w:rsid w:val="00464092"/>
    <w:rsid w:val="0046418F"/>
    <w:rsid w:val="0046434C"/>
    <w:rsid w:val="004643D9"/>
    <w:rsid w:val="00464610"/>
    <w:rsid w:val="004646C3"/>
    <w:rsid w:val="00464B2B"/>
    <w:rsid w:val="00464BBA"/>
    <w:rsid w:val="00464C7A"/>
    <w:rsid w:val="00464D91"/>
    <w:rsid w:val="00464E10"/>
    <w:rsid w:val="004653DA"/>
    <w:rsid w:val="004655D4"/>
    <w:rsid w:val="00465E4E"/>
    <w:rsid w:val="00465E8A"/>
    <w:rsid w:val="00465EF3"/>
    <w:rsid w:val="004660BB"/>
    <w:rsid w:val="00466102"/>
    <w:rsid w:val="00466693"/>
    <w:rsid w:val="004668C4"/>
    <w:rsid w:val="00466C97"/>
    <w:rsid w:val="00467438"/>
    <w:rsid w:val="00467888"/>
    <w:rsid w:val="00467A8C"/>
    <w:rsid w:val="00467C5A"/>
    <w:rsid w:val="00467EE9"/>
    <w:rsid w:val="00467F7D"/>
    <w:rsid w:val="00467F91"/>
    <w:rsid w:val="004700E6"/>
    <w:rsid w:val="004701D3"/>
    <w:rsid w:val="00470954"/>
    <w:rsid w:val="004709B8"/>
    <w:rsid w:val="004709FD"/>
    <w:rsid w:val="00470B5D"/>
    <w:rsid w:val="00470F1F"/>
    <w:rsid w:val="00471059"/>
    <w:rsid w:val="00471250"/>
    <w:rsid w:val="00471320"/>
    <w:rsid w:val="0047162D"/>
    <w:rsid w:val="004716AA"/>
    <w:rsid w:val="00471A1B"/>
    <w:rsid w:val="00471A74"/>
    <w:rsid w:val="00471D06"/>
    <w:rsid w:val="0047237D"/>
    <w:rsid w:val="004723E7"/>
    <w:rsid w:val="004724C4"/>
    <w:rsid w:val="00472508"/>
    <w:rsid w:val="004725A8"/>
    <w:rsid w:val="00472657"/>
    <w:rsid w:val="0047272A"/>
    <w:rsid w:val="00472C19"/>
    <w:rsid w:val="00472CB7"/>
    <w:rsid w:val="00472D2C"/>
    <w:rsid w:val="00472DB9"/>
    <w:rsid w:val="00473B1A"/>
    <w:rsid w:val="00473B2D"/>
    <w:rsid w:val="00473EE8"/>
    <w:rsid w:val="00473F37"/>
    <w:rsid w:val="00473FD7"/>
    <w:rsid w:val="0047404D"/>
    <w:rsid w:val="00474346"/>
    <w:rsid w:val="0047436F"/>
    <w:rsid w:val="004743F0"/>
    <w:rsid w:val="004743F5"/>
    <w:rsid w:val="00474887"/>
    <w:rsid w:val="00474956"/>
    <w:rsid w:val="00474CDD"/>
    <w:rsid w:val="00474D87"/>
    <w:rsid w:val="00474DD6"/>
    <w:rsid w:val="004752E9"/>
    <w:rsid w:val="00475349"/>
    <w:rsid w:val="004755EC"/>
    <w:rsid w:val="004756EB"/>
    <w:rsid w:val="0047588E"/>
    <w:rsid w:val="00475B73"/>
    <w:rsid w:val="00475E79"/>
    <w:rsid w:val="00475F1D"/>
    <w:rsid w:val="00475F6D"/>
    <w:rsid w:val="004761F2"/>
    <w:rsid w:val="004762F0"/>
    <w:rsid w:val="0047652A"/>
    <w:rsid w:val="00476536"/>
    <w:rsid w:val="004765DF"/>
    <w:rsid w:val="004766C4"/>
    <w:rsid w:val="00476D23"/>
    <w:rsid w:val="00476E0F"/>
    <w:rsid w:val="004771D3"/>
    <w:rsid w:val="00477683"/>
    <w:rsid w:val="004776D9"/>
    <w:rsid w:val="004779CD"/>
    <w:rsid w:val="00477C2D"/>
    <w:rsid w:val="00477D42"/>
    <w:rsid w:val="00477DD7"/>
    <w:rsid w:val="00477FF9"/>
    <w:rsid w:val="004802E3"/>
    <w:rsid w:val="0048053B"/>
    <w:rsid w:val="00480BFA"/>
    <w:rsid w:val="00480C41"/>
    <w:rsid w:val="00480C9C"/>
    <w:rsid w:val="00480CA0"/>
    <w:rsid w:val="00480DD5"/>
    <w:rsid w:val="0048152B"/>
    <w:rsid w:val="00481873"/>
    <w:rsid w:val="00481AE7"/>
    <w:rsid w:val="00481FB9"/>
    <w:rsid w:val="004823E1"/>
    <w:rsid w:val="0048252E"/>
    <w:rsid w:val="00482773"/>
    <w:rsid w:val="00482AA0"/>
    <w:rsid w:val="00482D0D"/>
    <w:rsid w:val="00483525"/>
    <w:rsid w:val="004836C7"/>
    <w:rsid w:val="00483752"/>
    <w:rsid w:val="004837A8"/>
    <w:rsid w:val="004838D3"/>
    <w:rsid w:val="00483B1D"/>
    <w:rsid w:val="00483CBD"/>
    <w:rsid w:val="00483DB6"/>
    <w:rsid w:val="00483F24"/>
    <w:rsid w:val="00484197"/>
    <w:rsid w:val="00484602"/>
    <w:rsid w:val="004847C9"/>
    <w:rsid w:val="00484DCC"/>
    <w:rsid w:val="00484E2A"/>
    <w:rsid w:val="00484F97"/>
    <w:rsid w:val="00485625"/>
    <w:rsid w:val="00485F31"/>
    <w:rsid w:val="004866A8"/>
    <w:rsid w:val="004866B4"/>
    <w:rsid w:val="004866D2"/>
    <w:rsid w:val="00486740"/>
    <w:rsid w:val="00486762"/>
    <w:rsid w:val="00486923"/>
    <w:rsid w:val="00486D6C"/>
    <w:rsid w:val="0048703E"/>
    <w:rsid w:val="004870A3"/>
    <w:rsid w:val="004874BA"/>
    <w:rsid w:val="00487562"/>
    <w:rsid w:val="004875AE"/>
    <w:rsid w:val="00487C92"/>
    <w:rsid w:val="004900BE"/>
    <w:rsid w:val="004900BF"/>
    <w:rsid w:val="004902A7"/>
    <w:rsid w:val="0049036E"/>
    <w:rsid w:val="004906AC"/>
    <w:rsid w:val="00490991"/>
    <w:rsid w:val="00490A4B"/>
    <w:rsid w:val="00490C33"/>
    <w:rsid w:val="00490CC7"/>
    <w:rsid w:val="00490E27"/>
    <w:rsid w:val="00491267"/>
    <w:rsid w:val="00491312"/>
    <w:rsid w:val="0049135C"/>
    <w:rsid w:val="00491382"/>
    <w:rsid w:val="004913E5"/>
    <w:rsid w:val="004915D5"/>
    <w:rsid w:val="00491ADE"/>
    <w:rsid w:val="00491AF0"/>
    <w:rsid w:val="00491D73"/>
    <w:rsid w:val="00491E61"/>
    <w:rsid w:val="00491F0B"/>
    <w:rsid w:val="0049220B"/>
    <w:rsid w:val="00492630"/>
    <w:rsid w:val="00492649"/>
    <w:rsid w:val="004927F0"/>
    <w:rsid w:val="00492858"/>
    <w:rsid w:val="00492A8E"/>
    <w:rsid w:val="00492AFB"/>
    <w:rsid w:val="00492CF8"/>
    <w:rsid w:val="00492DA8"/>
    <w:rsid w:val="00492DDC"/>
    <w:rsid w:val="00492E91"/>
    <w:rsid w:val="00492F8D"/>
    <w:rsid w:val="00492FC6"/>
    <w:rsid w:val="0049307B"/>
    <w:rsid w:val="00493133"/>
    <w:rsid w:val="00493188"/>
    <w:rsid w:val="0049350A"/>
    <w:rsid w:val="004935EC"/>
    <w:rsid w:val="00493624"/>
    <w:rsid w:val="0049402B"/>
    <w:rsid w:val="00494422"/>
    <w:rsid w:val="004944A9"/>
    <w:rsid w:val="00494523"/>
    <w:rsid w:val="004945E1"/>
    <w:rsid w:val="00494659"/>
    <w:rsid w:val="0049485B"/>
    <w:rsid w:val="004949BB"/>
    <w:rsid w:val="00494A3D"/>
    <w:rsid w:val="00494BFE"/>
    <w:rsid w:val="00494F8B"/>
    <w:rsid w:val="00495285"/>
    <w:rsid w:val="004952B2"/>
    <w:rsid w:val="004953C2"/>
    <w:rsid w:val="00495976"/>
    <w:rsid w:val="00495B41"/>
    <w:rsid w:val="00495D17"/>
    <w:rsid w:val="00495FBF"/>
    <w:rsid w:val="00496118"/>
    <w:rsid w:val="004962B8"/>
    <w:rsid w:val="00496313"/>
    <w:rsid w:val="004967B1"/>
    <w:rsid w:val="0049686E"/>
    <w:rsid w:val="004969CE"/>
    <w:rsid w:val="00496D75"/>
    <w:rsid w:val="00496E53"/>
    <w:rsid w:val="004973D3"/>
    <w:rsid w:val="0049759D"/>
    <w:rsid w:val="0049776D"/>
    <w:rsid w:val="004A0233"/>
    <w:rsid w:val="004A0F50"/>
    <w:rsid w:val="004A10FE"/>
    <w:rsid w:val="004A150D"/>
    <w:rsid w:val="004A1629"/>
    <w:rsid w:val="004A16CF"/>
    <w:rsid w:val="004A2233"/>
    <w:rsid w:val="004A259A"/>
    <w:rsid w:val="004A2673"/>
    <w:rsid w:val="004A26D4"/>
    <w:rsid w:val="004A271F"/>
    <w:rsid w:val="004A2958"/>
    <w:rsid w:val="004A2CA4"/>
    <w:rsid w:val="004A2E9B"/>
    <w:rsid w:val="004A2FB5"/>
    <w:rsid w:val="004A3181"/>
    <w:rsid w:val="004A326C"/>
    <w:rsid w:val="004A3347"/>
    <w:rsid w:val="004A337B"/>
    <w:rsid w:val="004A3809"/>
    <w:rsid w:val="004A3990"/>
    <w:rsid w:val="004A3C37"/>
    <w:rsid w:val="004A3E5D"/>
    <w:rsid w:val="004A3F5F"/>
    <w:rsid w:val="004A3FF5"/>
    <w:rsid w:val="004A49D0"/>
    <w:rsid w:val="004A4E75"/>
    <w:rsid w:val="004A5226"/>
    <w:rsid w:val="004A5286"/>
    <w:rsid w:val="004A5313"/>
    <w:rsid w:val="004A5340"/>
    <w:rsid w:val="004A5363"/>
    <w:rsid w:val="004A5ADD"/>
    <w:rsid w:val="004A5E1A"/>
    <w:rsid w:val="004A6503"/>
    <w:rsid w:val="004A66F1"/>
    <w:rsid w:val="004A6FEE"/>
    <w:rsid w:val="004A736A"/>
    <w:rsid w:val="004A77C8"/>
    <w:rsid w:val="004A77FF"/>
    <w:rsid w:val="004A78CA"/>
    <w:rsid w:val="004A7A98"/>
    <w:rsid w:val="004B068C"/>
    <w:rsid w:val="004B0A1F"/>
    <w:rsid w:val="004B13FE"/>
    <w:rsid w:val="004B18FF"/>
    <w:rsid w:val="004B1B97"/>
    <w:rsid w:val="004B1D30"/>
    <w:rsid w:val="004B1F3B"/>
    <w:rsid w:val="004B1FE6"/>
    <w:rsid w:val="004B2207"/>
    <w:rsid w:val="004B229B"/>
    <w:rsid w:val="004B23E0"/>
    <w:rsid w:val="004B2409"/>
    <w:rsid w:val="004B251B"/>
    <w:rsid w:val="004B296B"/>
    <w:rsid w:val="004B2D20"/>
    <w:rsid w:val="004B2DEC"/>
    <w:rsid w:val="004B3124"/>
    <w:rsid w:val="004B31D0"/>
    <w:rsid w:val="004B3445"/>
    <w:rsid w:val="004B3500"/>
    <w:rsid w:val="004B3C1A"/>
    <w:rsid w:val="004B3C1F"/>
    <w:rsid w:val="004B4069"/>
    <w:rsid w:val="004B409B"/>
    <w:rsid w:val="004B416A"/>
    <w:rsid w:val="004B4230"/>
    <w:rsid w:val="004B4D09"/>
    <w:rsid w:val="004B5235"/>
    <w:rsid w:val="004B52AA"/>
    <w:rsid w:val="004B5D95"/>
    <w:rsid w:val="004B5EFA"/>
    <w:rsid w:val="004B65DA"/>
    <w:rsid w:val="004B6B82"/>
    <w:rsid w:val="004B72E5"/>
    <w:rsid w:val="004B7399"/>
    <w:rsid w:val="004B788B"/>
    <w:rsid w:val="004B7AC0"/>
    <w:rsid w:val="004B7CBD"/>
    <w:rsid w:val="004C002F"/>
    <w:rsid w:val="004C015A"/>
    <w:rsid w:val="004C036D"/>
    <w:rsid w:val="004C066C"/>
    <w:rsid w:val="004C07FA"/>
    <w:rsid w:val="004C09A5"/>
    <w:rsid w:val="004C0A9B"/>
    <w:rsid w:val="004C1A60"/>
    <w:rsid w:val="004C249D"/>
    <w:rsid w:val="004C272A"/>
    <w:rsid w:val="004C2B04"/>
    <w:rsid w:val="004C2C2D"/>
    <w:rsid w:val="004C2D30"/>
    <w:rsid w:val="004C2EF9"/>
    <w:rsid w:val="004C2FA9"/>
    <w:rsid w:val="004C3004"/>
    <w:rsid w:val="004C31F3"/>
    <w:rsid w:val="004C32EB"/>
    <w:rsid w:val="004C35CB"/>
    <w:rsid w:val="004C37FD"/>
    <w:rsid w:val="004C3884"/>
    <w:rsid w:val="004C3BAA"/>
    <w:rsid w:val="004C3C89"/>
    <w:rsid w:val="004C3DBB"/>
    <w:rsid w:val="004C3E5F"/>
    <w:rsid w:val="004C3EFA"/>
    <w:rsid w:val="004C40CC"/>
    <w:rsid w:val="004C4159"/>
    <w:rsid w:val="004C42C9"/>
    <w:rsid w:val="004C438D"/>
    <w:rsid w:val="004C486E"/>
    <w:rsid w:val="004C4907"/>
    <w:rsid w:val="004C4DEB"/>
    <w:rsid w:val="004C4EA2"/>
    <w:rsid w:val="004C5163"/>
    <w:rsid w:val="004C518A"/>
    <w:rsid w:val="004C54C0"/>
    <w:rsid w:val="004C54D3"/>
    <w:rsid w:val="004C55A1"/>
    <w:rsid w:val="004C560B"/>
    <w:rsid w:val="004C593E"/>
    <w:rsid w:val="004C6243"/>
    <w:rsid w:val="004C654C"/>
    <w:rsid w:val="004C69F7"/>
    <w:rsid w:val="004C6A03"/>
    <w:rsid w:val="004C6D16"/>
    <w:rsid w:val="004C7007"/>
    <w:rsid w:val="004C71D5"/>
    <w:rsid w:val="004C71FB"/>
    <w:rsid w:val="004C75AE"/>
    <w:rsid w:val="004C75DA"/>
    <w:rsid w:val="004C7D09"/>
    <w:rsid w:val="004C7D22"/>
    <w:rsid w:val="004C7E88"/>
    <w:rsid w:val="004C7F23"/>
    <w:rsid w:val="004D013C"/>
    <w:rsid w:val="004D02E4"/>
    <w:rsid w:val="004D02FF"/>
    <w:rsid w:val="004D0811"/>
    <w:rsid w:val="004D0C46"/>
    <w:rsid w:val="004D0E27"/>
    <w:rsid w:val="004D10F7"/>
    <w:rsid w:val="004D14B2"/>
    <w:rsid w:val="004D1885"/>
    <w:rsid w:val="004D18C8"/>
    <w:rsid w:val="004D19EA"/>
    <w:rsid w:val="004D1A15"/>
    <w:rsid w:val="004D1D7A"/>
    <w:rsid w:val="004D1DB0"/>
    <w:rsid w:val="004D1DED"/>
    <w:rsid w:val="004D2388"/>
    <w:rsid w:val="004D23F8"/>
    <w:rsid w:val="004D258D"/>
    <w:rsid w:val="004D282B"/>
    <w:rsid w:val="004D28F5"/>
    <w:rsid w:val="004D2ECC"/>
    <w:rsid w:val="004D34E3"/>
    <w:rsid w:val="004D37F2"/>
    <w:rsid w:val="004D3A3D"/>
    <w:rsid w:val="004D3A7D"/>
    <w:rsid w:val="004D3AB8"/>
    <w:rsid w:val="004D3D22"/>
    <w:rsid w:val="004D3E0B"/>
    <w:rsid w:val="004D4077"/>
    <w:rsid w:val="004D4207"/>
    <w:rsid w:val="004D4359"/>
    <w:rsid w:val="004D45D3"/>
    <w:rsid w:val="004D4B1A"/>
    <w:rsid w:val="004D51FE"/>
    <w:rsid w:val="004D56D3"/>
    <w:rsid w:val="004D581D"/>
    <w:rsid w:val="004D6300"/>
    <w:rsid w:val="004D6787"/>
    <w:rsid w:val="004D6989"/>
    <w:rsid w:val="004D6DFA"/>
    <w:rsid w:val="004D6E3E"/>
    <w:rsid w:val="004D711E"/>
    <w:rsid w:val="004D73D2"/>
    <w:rsid w:val="004D7435"/>
    <w:rsid w:val="004D7524"/>
    <w:rsid w:val="004D76B4"/>
    <w:rsid w:val="004D7834"/>
    <w:rsid w:val="004D7AF1"/>
    <w:rsid w:val="004D7CD3"/>
    <w:rsid w:val="004E0261"/>
    <w:rsid w:val="004E03C3"/>
    <w:rsid w:val="004E0677"/>
    <w:rsid w:val="004E0930"/>
    <w:rsid w:val="004E09B8"/>
    <w:rsid w:val="004E0B51"/>
    <w:rsid w:val="004E0BED"/>
    <w:rsid w:val="004E0DFB"/>
    <w:rsid w:val="004E0FBE"/>
    <w:rsid w:val="004E0FF1"/>
    <w:rsid w:val="004E13A2"/>
    <w:rsid w:val="004E15B4"/>
    <w:rsid w:val="004E164E"/>
    <w:rsid w:val="004E1684"/>
    <w:rsid w:val="004E1978"/>
    <w:rsid w:val="004E1BBB"/>
    <w:rsid w:val="004E2010"/>
    <w:rsid w:val="004E22FB"/>
    <w:rsid w:val="004E2306"/>
    <w:rsid w:val="004E2977"/>
    <w:rsid w:val="004E2ACB"/>
    <w:rsid w:val="004E2BDF"/>
    <w:rsid w:val="004E3378"/>
    <w:rsid w:val="004E3753"/>
    <w:rsid w:val="004E38B4"/>
    <w:rsid w:val="004E398F"/>
    <w:rsid w:val="004E39FD"/>
    <w:rsid w:val="004E3DDD"/>
    <w:rsid w:val="004E40AF"/>
    <w:rsid w:val="004E4320"/>
    <w:rsid w:val="004E451E"/>
    <w:rsid w:val="004E4845"/>
    <w:rsid w:val="004E4AD0"/>
    <w:rsid w:val="004E53AE"/>
    <w:rsid w:val="004E545A"/>
    <w:rsid w:val="004E548C"/>
    <w:rsid w:val="004E5643"/>
    <w:rsid w:val="004E5851"/>
    <w:rsid w:val="004E5D0F"/>
    <w:rsid w:val="004E5DE8"/>
    <w:rsid w:val="004E5E46"/>
    <w:rsid w:val="004E5EB7"/>
    <w:rsid w:val="004E6072"/>
    <w:rsid w:val="004E64C7"/>
    <w:rsid w:val="004E6648"/>
    <w:rsid w:val="004E6836"/>
    <w:rsid w:val="004E68D0"/>
    <w:rsid w:val="004E69A5"/>
    <w:rsid w:val="004E6B39"/>
    <w:rsid w:val="004E6B8D"/>
    <w:rsid w:val="004E6C49"/>
    <w:rsid w:val="004E6ED9"/>
    <w:rsid w:val="004E702A"/>
    <w:rsid w:val="004E7182"/>
    <w:rsid w:val="004E71B6"/>
    <w:rsid w:val="004E72AC"/>
    <w:rsid w:val="004E7364"/>
    <w:rsid w:val="004E7596"/>
    <w:rsid w:val="004E75A9"/>
    <w:rsid w:val="004E764A"/>
    <w:rsid w:val="004E773E"/>
    <w:rsid w:val="004E7752"/>
    <w:rsid w:val="004E7947"/>
    <w:rsid w:val="004E79A5"/>
    <w:rsid w:val="004E7A5B"/>
    <w:rsid w:val="004E7A8B"/>
    <w:rsid w:val="004E7B7C"/>
    <w:rsid w:val="004E7CB4"/>
    <w:rsid w:val="004E7CFE"/>
    <w:rsid w:val="004F01FD"/>
    <w:rsid w:val="004F030B"/>
    <w:rsid w:val="004F030C"/>
    <w:rsid w:val="004F0889"/>
    <w:rsid w:val="004F0B03"/>
    <w:rsid w:val="004F0B10"/>
    <w:rsid w:val="004F1063"/>
    <w:rsid w:val="004F14BD"/>
    <w:rsid w:val="004F1797"/>
    <w:rsid w:val="004F1BD0"/>
    <w:rsid w:val="004F21A5"/>
    <w:rsid w:val="004F2376"/>
    <w:rsid w:val="004F25F4"/>
    <w:rsid w:val="004F2B2D"/>
    <w:rsid w:val="004F2B4A"/>
    <w:rsid w:val="004F2E55"/>
    <w:rsid w:val="004F2EF2"/>
    <w:rsid w:val="004F3085"/>
    <w:rsid w:val="004F3248"/>
    <w:rsid w:val="004F3626"/>
    <w:rsid w:val="004F377E"/>
    <w:rsid w:val="004F3E64"/>
    <w:rsid w:val="004F41EA"/>
    <w:rsid w:val="004F42AC"/>
    <w:rsid w:val="004F45ED"/>
    <w:rsid w:val="004F48E8"/>
    <w:rsid w:val="004F4990"/>
    <w:rsid w:val="004F5050"/>
    <w:rsid w:val="004F55F7"/>
    <w:rsid w:val="004F592B"/>
    <w:rsid w:val="004F598D"/>
    <w:rsid w:val="004F5BC9"/>
    <w:rsid w:val="004F5E6E"/>
    <w:rsid w:val="004F5F62"/>
    <w:rsid w:val="004F5FC3"/>
    <w:rsid w:val="004F61EC"/>
    <w:rsid w:val="004F657C"/>
    <w:rsid w:val="004F6759"/>
    <w:rsid w:val="004F6D76"/>
    <w:rsid w:val="004F6DEE"/>
    <w:rsid w:val="004F73C5"/>
    <w:rsid w:val="004F7427"/>
    <w:rsid w:val="004F7512"/>
    <w:rsid w:val="004F753A"/>
    <w:rsid w:val="004F7635"/>
    <w:rsid w:val="004F781A"/>
    <w:rsid w:val="004F7919"/>
    <w:rsid w:val="004F7E8E"/>
    <w:rsid w:val="005000AE"/>
    <w:rsid w:val="005002BB"/>
    <w:rsid w:val="005005D0"/>
    <w:rsid w:val="00500617"/>
    <w:rsid w:val="005008F0"/>
    <w:rsid w:val="0050090C"/>
    <w:rsid w:val="00500F51"/>
    <w:rsid w:val="005010D4"/>
    <w:rsid w:val="005014DB"/>
    <w:rsid w:val="0050169A"/>
    <w:rsid w:val="005018D8"/>
    <w:rsid w:val="00501DAC"/>
    <w:rsid w:val="00501E9B"/>
    <w:rsid w:val="005023BB"/>
    <w:rsid w:val="0050277F"/>
    <w:rsid w:val="00502780"/>
    <w:rsid w:val="00502796"/>
    <w:rsid w:val="00502828"/>
    <w:rsid w:val="00502B94"/>
    <w:rsid w:val="005030D4"/>
    <w:rsid w:val="0050341A"/>
    <w:rsid w:val="005035C2"/>
    <w:rsid w:val="005036A2"/>
    <w:rsid w:val="00503A3E"/>
    <w:rsid w:val="00503AE2"/>
    <w:rsid w:val="00503D4B"/>
    <w:rsid w:val="00503D93"/>
    <w:rsid w:val="00503FE8"/>
    <w:rsid w:val="005044EF"/>
    <w:rsid w:val="00504648"/>
    <w:rsid w:val="005047A7"/>
    <w:rsid w:val="0050481A"/>
    <w:rsid w:val="00504864"/>
    <w:rsid w:val="00504E49"/>
    <w:rsid w:val="00505155"/>
    <w:rsid w:val="005054FC"/>
    <w:rsid w:val="005055DB"/>
    <w:rsid w:val="00505694"/>
    <w:rsid w:val="0050598A"/>
    <w:rsid w:val="00505BB2"/>
    <w:rsid w:val="00505DEE"/>
    <w:rsid w:val="00506539"/>
    <w:rsid w:val="005067E9"/>
    <w:rsid w:val="00506C20"/>
    <w:rsid w:val="00506D7A"/>
    <w:rsid w:val="00506F90"/>
    <w:rsid w:val="005071D0"/>
    <w:rsid w:val="0050720C"/>
    <w:rsid w:val="00507252"/>
    <w:rsid w:val="00507392"/>
    <w:rsid w:val="005074C0"/>
    <w:rsid w:val="00507560"/>
    <w:rsid w:val="005076E8"/>
    <w:rsid w:val="00507706"/>
    <w:rsid w:val="005079D8"/>
    <w:rsid w:val="0051003E"/>
    <w:rsid w:val="00510138"/>
    <w:rsid w:val="005101F5"/>
    <w:rsid w:val="005109B9"/>
    <w:rsid w:val="00510D42"/>
    <w:rsid w:val="00511013"/>
    <w:rsid w:val="0051128D"/>
    <w:rsid w:val="00511417"/>
    <w:rsid w:val="00511462"/>
    <w:rsid w:val="00511483"/>
    <w:rsid w:val="005118AD"/>
    <w:rsid w:val="0051236C"/>
    <w:rsid w:val="00512505"/>
    <w:rsid w:val="00512580"/>
    <w:rsid w:val="00512662"/>
    <w:rsid w:val="005126E3"/>
    <w:rsid w:val="00512995"/>
    <w:rsid w:val="00512BA6"/>
    <w:rsid w:val="00512E1C"/>
    <w:rsid w:val="005135F6"/>
    <w:rsid w:val="0051398C"/>
    <w:rsid w:val="00513C97"/>
    <w:rsid w:val="00513CC3"/>
    <w:rsid w:val="00513CE3"/>
    <w:rsid w:val="005142C4"/>
    <w:rsid w:val="00514618"/>
    <w:rsid w:val="00514A19"/>
    <w:rsid w:val="00514A9C"/>
    <w:rsid w:val="00514AA4"/>
    <w:rsid w:val="00514E03"/>
    <w:rsid w:val="005151A4"/>
    <w:rsid w:val="0051536A"/>
    <w:rsid w:val="00515AE4"/>
    <w:rsid w:val="00515FD9"/>
    <w:rsid w:val="005160CF"/>
    <w:rsid w:val="0051625B"/>
    <w:rsid w:val="0051645C"/>
    <w:rsid w:val="00516D93"/>
    <w:rsid w:val="0051728E"/>
    <w:rsid w:val="00517A2C"/>
    <w:rsid w:val="00517C89"/>
    <w:rsid w:val="00517D6C"/>
    <w:rsid w:val="00517FD2"/>
    <w:rsid w:val="00520063"/>
    <w:rsid w:val="00520417"/>
    <w:rsid w:val="005204C4"/>
    <w:rsid w:val="00520599"/>
    <w:rsid w:val="005206B7"/>
    <w:rsid w:val="00520A75"/>
    <w:rsid w:val="00520B5F"/>
    <w:rsid w:val="00520CC1"/>
    <w:rsid w:val="00520D9C"/>
    <w:rsid w:val="00520DEC"/>
    <w:rsid w:val="00520E07"/>
    <w:rsid w:val="005210F7"/>
    <w:rsid w:val="00521341"/>
    <w:rsid w:val="00521650"/>
    <w:rsid w:val="0052175E"/>
    <w:rsid w:val="0052186B"/>
    <w:rsid w:val="005218CE"/>
    <w:rsid w:val="00521D93"/>
    <w:rsid w:val="005220AB"/>
    <w:rsid w:val="005220D2"/>
    <w:rsid w:val="005222DE"/>
    <w:rsid w:val="00522396"/>
    <w:rsid w:val="00522400"/>
    <w:rsid w:val="0052244B"/>
    <w:rsid w:val="00522DAA"/>
    <w:rsid w:val="00522E7E"/>
    <w:rsid w:val="0052304D"/>
    <w:rsid w:val="00523251"/>
    <w:rsid w:val="005232C5"/>
    <w:rsid w:val="00523757"/>
    <w:rsid w:val="005239C2"/>
    <w:rsid w:val="00523F7A"/>
    <w:rsid w:val="005241F7"/>
    <w:rsid w:val="00524359"/>
    <w:rsid w:val="00524433"/>
    <w:rsid w:val="005245BE"/>
    <w:rsid w:val="00524CBD"/>
    <w:rsid w:val="00524D6F"/>
    <w:rsid w:val="005254A4"/>
    <w:rsid w:val="00525925"/>
    <w:rsid w:val="00525A3B"/>
    <w:rsid w:val="00525CCE"/>
    <w:rsid w:val="00525DB8"/>
    <w:rsid w:val="00525FAD"/>
    <w:rsid w:val="00526026"/>
    <w:rsid w:val="0052608E"/>
    <w:rsid w:val="00526220"/>
    <w:rsid w:val="005264DA"/>
    <w:rsid w:val="005268D4"/>
    <w:rsid w:val="00526A86"/>
    <w:rsid w:val="00526B0A"/>
    <w:rsid w:val="00526B43"/>
    <w:rsid w:val="00526DD2"/>
    <w:rsid w:val="00526F25"/>
    <w:rsid w:val="005270AA"/>
    <w:rsid w:val="0052715A"/>
    <w:rsid w:val="005271C1"/>
    <w:rsid w:val="0052721C"/>
    <w:rsid w:val="0052745D"/>
    <w:rsid w:val="0052758B"/>
    <w:rsid w:val="00527731"/>
    <w:rsid w:val="00527DBA"/>
    <w:rsid w:val="00527F4E"/>
    <w:rsid w:val="005306BB"/>
    <w:rsid w:val="005308F8"/>
    <w:rsid w:val="00530B12"/>
    <w:rsid w:val="00530CC2"/>
    <w:rsid w:val="00530E02"/>
    <w:rsid w:val="005310DD"/>
    <w:rsid w:val="00531278"/>
    <w:rsid w:val="005313BA"/>
    <w:rsid w:val="0053144F"/>
    <w:rsid w:val="0053149A"/>
    <w:rsid w:val="0053149C"/>
    <w:rsid w:val="005315BE"/>
    <w:rsid w:val="005317D0"/>
    <w:rsid w:val="00531897"/>
    <w:rsid w:val="00531A3F"/>
    <w:rsid w:val="00531A76"/>
    <w:rsid w:val="00531B3A"/>
    <w:rsid w:val="00532251"/>
    <w:rsid w:val="0053237C"/>
    <w:rsid w:val="00532411"/>
    <w:rsid w:val="00532921"/>
    <w:rsid w:val="00532C95"/>
    <w:rsid w:val="00532D9B"/>
    <w:rsid w:val="00532EB8"/>
    <w:rsid w:val="00533354"/>
    <w:rsid w:val="00533618"/>
    <w:rsid w:val="005337A7"/>
    <w:rsid w:val="00533A7B"/>
    <w:rsid w:val="00533C6B"/>
    <w:rsid w:val="00533FBD"/>
    <w:rsid w:val="005342F5"/>
    <w:rsid w:val="0053446A"/>
    <w:rsid w:val="0053462F"/>
    <w:rsid w:val="0053471E"/>
    <w:rsid w:val="00534736"/>
    <w:rsid w:val="00534B0B"/>
    <w:rsid w:val="00534B13"/>
    <w:rsid w:val="00535045"/>
    <w:rsid w:val="005350CE"/>
    <w:rsid w:val="0053541D"/>
    <w:rsid w:val="0053546D"/>
    <w:rsid w:val="005354A9"/>
    <w:rsid w:val="005354C7"/>
    <w:rsid w:val="005355F3"/>
    <w:rsid w:val="0053599C"/>
    <w:rsid w:val="00535AC2"/>
    <w:rsid w:val="00535AEF"/>
    <w:rsid w:val="00535D07"/>
    <w:rsid w:val="00535D79"/>
    <w:rsid w:val="00536047"/>
    <w:rsid w:val="005363FC"/>
    <w:rsid w:val="005368C8"/>
    <w:rsid w:val="00536B5C"/>
    <w:rsid w:val="00536BD1"/>
    <w:rsid w:val="00536BD4"/>
    <w:rsid w:val="00536D42"/>
    <w:rsid w:val="00536D5A"/>
    <w:rsid w:val="00536F84"/>
    <w:rsid w:val="00537131"/>
    <w:rsid w:val="005371F4"/>
    <w:rsid w:val="0053729D"/>
    <w:rsid w:val="0053793D"/>
    <w:rsid w:val="00537A86"/>
    <w:rsid w:val="00537D44"/>
    <w:rsid w:val="0054008F"/>
    <w:rsid w:val="005401D9"/>
    <w:rsid w:val="005402E2"/>
    <w:rsid w:val="0054083E"/>
    <w:rsid w:val="00540A17"/>
    <w:rsid w:val="00540C91"/>
    <w:rsid w:val="00540DDD"/>
    <w:rsid w:val="00540EDF"/>
    <w:rsid w:val="00540FF9"/>
    <w:rsid w:val="0054108D"/>
    <w:rsid w:val="0054118D"/>
    <w:rsid w:val="00541419"/>
    <w:rsid w:val="005420E7"/>
    <w:rsid w:val="00542117"/>
    <w:rsid w:val="00542408"/>
    <w:rsid w:val="0054269B"/>
    <w:rsid w:val="0054288C"/>
    <w:rsid w:val="00542986"/>
    <w:rsid w:val="00542C83"/>
    <w:rsid w:val="00542DB5"/>
    <w:rsid w:val="00542E3B"/>
    <w:rsid w:val="00542FCA"/>
    <w:rsid w:val="00543212"/>
    <w:rsid w:val="00543494"/>
    <w:rsid w:val="0054367B"/>
    <w:rsid w:val="00543809"/>
    <w:rsid w:val="00543C43"/>
    <w:rsid w:val="00543C53"/>
    <w:rsid w:val="00543D28"/>
    <w:rsid w:val="0054419F"/>
    <w:rsid w:val="00544697"/>
    <w:rsid w:val="005447C2"/>
    <w:rsid w:val="0054494E"/>
    <w:rsid w:val="005449F4"/>
    <w:rsid w:val="00544C63"/>
    <w:rsid w:val="00544F2D"/>
    <w:rsid w:val="00544FDD"/>
    <w:rsid w:val="005450AA"/>
    <w:rsid w:val="00545115"/>
    <w:rsid w:val="00545215"/>
    <w:rsid w:val="00545289"/>
    <w:rsid w:val="005452F5"/>
    <w:rsid w:val="005456C1"/>
    <w:rsid w:val="00545D21"/>
    <w:rsid w:val="00545DB0"/>
    <w:rsid w:val="00545EC5"/>
    <w:rsid w:val="00545F65"/>
    <w:rsid w:val="005461F8"/>
    <w:rsid w:val="005462F2"/>
    <w:rsid w:val="0054670D"/>
    <w:rsid w:val="0054684F"/>
    <w:rsid w:val="00546994"/>
    <w:rsid w:val="0054707E"/>
    <w:rsid w:val="005471BF"/>
    <w:rsid w:val="00547AB8"/>
    <w:rsid w:val="00547DA5"/>
    <w:rsid w:val="00547DE2"/>
    <w:rsid w:val="00547EBA"/>
    <w:rsid w:val="00547ECA"/>
    <w:rsid w:val="00550475"/>
    <w:rsid w:val="005505C3"/>
    <w:rsid w:val="00550604"/>
    <w:rsid w:val="00550805"/>
    <w:rsid w:val="00550A9A"/>
    <w:rsid w:val="00550B51"/>
    <w:rsid w:val="00550DDE"/>
    <w:rsid w:val="00550E03"/>
    <w:rsid w:val="00551130"/>
    <w:rsid w:val="00551190"/>
    <w:rsid w:val="0055133C"/>
    <w:rsid w:val="005514A8"/>
    <w:rsid w:val="005516FC"/>
    <w:rsid w:val="00551A17"/>
    <w:rsid w:val="00551B76"/>
    <w:rsid w:val="00551D67"/>
    <w:rsid w:val="005522D2"/>
    <w:rsid w:val="005525AD"/>
    <w:rsid w:val="005525BD"/>
    <w:rsid w:val="00552609"/>
    <w:rsid w:val="00552AB3"/>
    <w:rsid w:val="00552D8C"/>
    <w:rsid w:val="00552DC6"/>
    <w:rsid w:val="00552ED1"/>
    <w:rsid w:val="005535B3"/>
    <w:rsid w:val="00553B8A"/>
    <w:rsid w:val="00553CA9"/>
    <w:rsid w:val="00553D3A"/>
    <w:rsid w:val="00554469"/>
    <w:rsid w:val="005544A5"/>
    <w:rsid w:val="0055458A"/>
    <w:rsid w:val="0055477E"/>
    <w:rsid w:val="0055490A"/>
    <w:rsid w:val="005549F0"/>
    <w:rsid w:val="00554C08"/>
    <w:rsid w:val="00554E04"/>
    <w:rsid w:val="00554E32"/>
    <w:rsid w:val="00555499"/>
    <w:rsid w:val="00555520"/>
    <w:rsid w:val="0055594B"/>
    <w:rsid w:val="00555A18"/>
    <w:rsid w:val="00555AAD"/>
    <w:rsid w:val="00555CA9"/>
    <w:rsid w:val="00555DF8"/>
    <w:rsid w:val="00555EDF"/>
    <w:rsid w:val="00556045"/>
    <w:rsid w:val="005561B1"/>
    <w:rsid w:val="0055640A"/>
    <w:rsid w:val="005569B9"/>
    <w:rsid w:val="00556A8A"/>
    <w:rsid w:val="00556B64"/>
    <w:rsid w:val="00556BF7"/>
    <w:rsid w:val="00556C3A"/>
    <w:rsid w:val="00556E77"/>
    <w:rsid w:val="00556E89"/>
    <w:rsid w:val="00556FD9"/>
    <w:rsid w:val="0055782D"/>
    <w:rsid w:val="005578B5"/>
    <w:rsid w:val="00557929"/>
    <w:rsid w:val="00557B1A"/>
    <w:rsid w:val="00557B2E"/>
    <w:rsid w:val="00557B9F"/>
    <w:rsid w:val="00557FDC"/>
    <w:rsid w:val="00560099"/>
    <w:rsid w:val="00560352"/>
    <w:rsid w:val="0056088B"/>
    <w:rsid w:val="0056110C"/>
    <w:rsid w:val="005611BD"/>
    <w:rsid w:val="0056138E"/>
    <w:rsid w:val="0056141C"/>
    <w:rsid w:val="00561BCE"/>
    <w:rsid w:val="00561DA6"/>
    <w:rsid w:val="00561F9A"/>
    <w:rsid w:val="00562074"/>
    <w:rsid w:val="00562157"/>
    <w:rsid w:val="00562313"/>
    <w:rsid w:val="0056251E"/>
    <w:rsid w:val="0056251F"/>
    <w:rsid w:val="0056254F"/>
    <w:rsid w:val="005627CC"/>
    <w:rsid w:val="00562B35"/>
    <w:rsid w:val="00562C30"/>
    <w:rsid w:val="00563345"/>
    <w:rsid w:val="00563531"/>
    <w:rsid w:val="00563B6A"/>
    <w:rsid w:val="00563D52"/>
    <w:rsid w:val="00563F99"/>
    <w:rsid w:val="00564161"/>
    <w:rsid w:val="0056480D"/>
    <w:rsid w:val="0056487E"/>
    <w:rsid w:val="00564A33"/>
    <w:rsid w:val="00564FDF"/>
    <w:rsid w:val="00565134"/>
    <w:rsid w:val="00565216"/>
    <w:rsid w:val="005652F0"/>
    <w:rsid w:val="00565778"/>
    <w:rsid w:val="0056580C"/>
    <w:rsid w:val="005658F9"/>
    <w:rsid w:val="00565A00"/>
    <w:rsid w:val="00565B80"/>
    <w:rsid w:val="00565FEA"/>
    <w:rsid w:val="005661D7"/>
    <w:rsid w:val="00566422"/>
    <w:rsid w:val="00566552"/>
    <w:rsid w:val="00566D6D"/>
    <w:rsid w:val="0056779F"/>
    <w:rsid w:val="00567B60"/>
    <w:rsid w:val="00567BA3"/>
    <w:rsid w:val="00567C5B"/>
    <w:rsid w:val="00570125"/>
    <w:rsid w:val="00570387"/>
    <w:rsid w:val="005704F4"/>
    <w:rsid w:val="005708CE"/>
    <w:rsid w:val="00570B78"/>
    <w:rsid w:val="00570D65"/>
    <w:rsid w:val="00571284"/>
    <w:rsid w:val="005712F8"/>
    <w:rsid w:val="005715A0"/>
    <w:rsid w:val="00571930"/>
    <w:rsid w:val="005719E1"/>
    <w:rsid w:val="00571C88"/>
    <w:rsid w:val="00571C92"/>
    <w:rsid w:val="0057209C"/>
    <w:rsid w:val="005725EA"/>
    <w:rsid w:val="00572675"/>
    <w:rsid w:val="005726A2"/>
    <w:rsid w:val="005726A3"/>
    <w:rsid w:val="005728AD"/>
    <w:rsid w:val="00572AA3"/>
    <w:rsid w:val="00572D43"/>
    <w:rsid w:val="00572F75"/>
    <w:rsid w:val="00573245"/>
    <w:rsid w:val="0057334C"/>
    <w:rsid w:val="0057339A"/>
    <w:rsid w:val="0057366C"/>
    <w:rsid w:val="005736E0"/>
    <w:rsid w:val="00573989"/>
    <w:rsid w:val="00573B6A"/>
    <w:rsid w:val="00573CB4"/>
    <w:rsid w:val="00573DBD"/>
    <w:rsid w:val="00574007"/>
    <w:rsid w:val="0057465B"/>
    <w:rsid w:val="005746F2"/>
    <w:rsid w:val="00574A18"/>
    <w:rsid w:val="00574ADC"/>
    <w:rsid w:val="00575130"/>
    <w:rsid w:val="00575201"/>
    <w:rsid w:val="0057542E"/>
    <w:rsid w:val="0057560F"/>
    <w:rsid w:val="00575621"/>
    <w:rsid w:val="00575674"/>
    <w:rsid w:val="005758EB"/>
    <w:rsid w:val="00575B5C"/>
    <w:rsid w:val="00575C56"/>
    <w:rsid w:val="00575C62"/>
    <w:rsid w:val="00575C65"/>
    <w:rsid w:val="0057635C"/>
    <w:rsid w:val="005766EC"/>
    <w:rsid w:val="005767D9"/>
    <w:rsid w:val="005768DD"/>
    <w:rsid w:val="005769A9"/>
    <w:rsid w:val="00576E86"/>
    <w:rsid w:val="00577058"/>
    <w:rsid w:val="00577146"/>
    <w:rsid w:val="005773A0"/>
    <w:rsid w:val="0057762A"/>
    <w:rsid w:val="0057765B"/>
    <w:rsid w:val="005778C6"/>
    <w:rsid w:val="00577CF1"/>
    <w:rsid w:val="005800F8"/>
    <w:rsid w:val="005801AA"/>
    <w:rsid w:val="0058026D"/>
    <w:rsid w:val="00580520"/>
    <w:rsid w:val="0058058E"/>
    <w:rsid w:val="00580A07"/>
    <w:rsid w:val="0058107E"/>
    <w:rsid w:val="0058156A"/>
    <w:rsid w:val="00581674"/>
    <w:rsid w:val="00581789"/>
    <w:rsid w:val="00581869"/>
    <w:rsid w:val="00581A43"/>
    <w:rsid w:val="00581A47"/>
    <w:rsid w:val="00581BD2"/>
    <w:rsid w:val="00581E0B"/>
    <w:rsid w:val="00581F4A"/>
    <w:rsid w:val="00582002"/>
    <w:rsid w:val="00582159"/>
    <w:rsid w:val="00582648"/>
    <w:rsid w:val="005826EC"/>
    <w:rsid w:val="005827B7"/>
    <w:rsid w:val="005827DF"/>
    <w:rsid w:val="005828F5"/>
    <w:rsid w:val="00582ADE"/>
    <w:rsid w:val="00583063"/>
    <w:rsid w:val="005830F7"/>
    <w:rsid w:val="00583426"/>
    <w:rsid w:val="00583689"/>
    <w:rsid w:val="00583902"/>
    <w:rsid w:val="00583A98"/>
    <w:rsid w:val="00583C58"/>
    <w:rsid w:val="0058402A"/>
    <w:rsid w:val="00584050"/>
    <w:rsid w:val="0058428D"/>
    <w:rsid w:val="005843AC"/>
    <w:rsid w:val="005843D8"/>
    <w:rsid w:val="00584805"/>
    <w:rsid w:val="00584CF3"/>
    <w:rsid w:val="00584E5E"/>
    <w:rsid w:val="0058501F"/>
    <w:rsid w:val="00585136"/>
    <w:rsid w:val="005851BF"/>
    <w:rsid w:val="00585525"/>
    <w:rsid w:val="00585538"/>
    <w:rsid w:val="0058570E"/>
    <w:rsid w:val="005860CF"/>
    <w:rsid w:val="005861E2"/>
    <w:rsid w:val="00586233"/>
    <w:rsid w:val="00586379"/>
    <w:rsid w:val="00586D72"/>
    <w:rsid w:val="005870D3"/>
    <w:rsid w:val="00587254"/>
    <w:rsid w:val="00587629"/>
    <w:rsid w:val="005876F1"/>
    <w:rsid w:val="00587925"/>
    <w:rsid w:val="0059028E"/>
    <w:rsid w:val="00590B91"/>
    <w:rsid w:val="00590CA8"/>
    <w:rsid w:val="00590E36"/>
    <w:rsid w:val="00590F2D"/>
    <w:rsid w:val="00590F71"/>
    <w:rsid w:val="00590FB7"/>
    <w:rsid w:val="00590FBA"/>
    <w:rsid w:val="00591198"/>
    <w:rsid w:val="0059170E"/>
    <w:rsid w:val="0059176F"/>
    <w:rsid w:val="0059192C"/>
    <w:rsid w:val="00591C8C"/>
    <w:rsid w:val="00591CF1"/>
    <w:rsid w:val="00591FF2"/>
    <w:rsid w:val="00592063"/>
    <w:rsid w:val="0059212E"/>
    <w:rsid w:val="00592518"/>
    <w:rsid w:val="00592632"/>
    <w:rsid w:val="0059295E"/>
    <w:rsid w:val="00592A3C"/>
    <w:rsid w:val="00592F17"/>
    <w:rsid w:val="005933B5"/>
    <w:rsid w:val="00593540"/>
    <w:rsid w:val="005935EC"/>
    <w:rsid w:val="005936C4"/>
    <w:rsid w:val="00593821"/>
    <w:rsid w:val="00593AE8"/>
    <w:rsid w:val="00593D5B"/>
    <w:rsid w:val="00593DCE"/>
    <w:rsid w:val="00594092"/>
    <w:rsid w:val="00594149"/>
    <w:rsid w:val="005946DA"/>
    <w:rsid w:val="005947A8"/>
    <w:rsid w:val="00594A39"/>
    <w:rsid w:val="00594A97"/>
    <w:rsid w:val="005951A0"/>
    <w:rsid w:val="00595365"/>
    <w:rsid w:val="00595601"/>
    <w:rsid w:val="00595A51"/>
    <w:rsid w:val="00595B83"/>
    <w:rsid w:val="00595BCD"/>
    <w:rsid w:val="00595F55"/>
    <w:rsid w:val="0059604B"/>
    <w:rsid w:val="005960E7"/>
    <w:rsid w:val="00596229"/>
    <w:rsid w:val="00596C8A"/>
    <w:rsid w:val="00596DE0"/>
    <w:rsid w:val="00596DF4"/>
    <w:rsid w:val="00597204"/>
    <w:rsid w:val="005974EF"/>
    <w:rsid w:val="00597B41"/>
    <w:rsid w:val="00597C10"/>
    <w:rsid w:val="00597C3C"/>
    <w:rsid w:val="00597ED0"/>
    <w:rsid w:val="00597FBC"/>
    <w:rsid w:val="005A004D"/>
    <w:rsid w:val="005A00AD"/>
    <w:rsid w:val="005A0422"/>
    <w:rsid w:val="005A0495"/>
    <w:rsid w:val="005A0825"/>
    <w:rsid w:val="005A0923"/>
    <w:rsid w:val="005A0EAF"/>
    <w:rsid w:val="005A11AC"/>
    <w:rsid w:val="005A12E0"/>
    <w:rsid w:val="005A17B8"/>
    <w:rsid w:val="005A18F8"/>
    <w:rsid w:val="005A1B37"/>
    <w:rsid w:val="005A1C35"/>
    <w:rsid w:val="005A2135"/>
    <w:rsid w:val="005A239F"/>
    <w:rsid w:val="005A27F0"/>
    <w:rsid w:val="005A2C5F"/>
    <w:rsid w:val="005A34AC"/>
    <w:rsid w:val="005A34F5"/>
    <w:rsid w:val="005A3BD4"/>
    <w:rsid w:val="005A3C75"/>
    <w:rsid w:val="005A3CC9"/>
    <w:rsid w:val="005A3F96"/>
    <w:rsid w:val="005A4223"/>
    <w:rsid w:val="005A43EC"/>
    <w:rsid w:val="005A452B"/>
    <w:rsid w:val="005A47C6"/>
    <w:rsid w:val="005A4B20"/>
    <w:rsid w:val="005A4CA5"/>
    <w:rsid w:val="005A5012"/>
    <w:rsid w:val="005A5323"/>
    <w:rsid w:val="005A59DC"/>
    <w:rsid w:val="005A606D"/>
    <w:rsid w:val="005A61D6"/>
    <w:rsid w:val="005A69A2"/>
    <w:rsid w:val="005A6EC3"/>
    <w:rsid w:val="005A6ED3"/>
    <w:rsid w:val="005A6F0C"/>
    <w:rsid w:val="005A701A"/>
    <w:rsid w:val="005A70C6"/>
    <w:rsid w:val="005A70FC"/>
    <w:rsid w:val="005A719F"/>
    <w:rsid w:val="005A7322"/>
    <w:rsid w:val="005A77B0"/>
    <w:rsid w:val="005A77F6"/>
    <w:rsid w:val="005A796F"/>
    <w:rsid w:val="005A7F14"/>
    <w:rsid w:val="005B0443"/>
    <w:rsid w:val="005B0534"/>
    <w:rsid w:val="005B0739"/>
    <w:rsid w:val="005B0828"/>
    <w:rsid w:val="005B0BDF"/>
    <w:rsid w:val="005B12B3"/>
    <w:rsid w:val="005B1327"/>
    <w:rsid w:val="005B186D"/>
    <w:rsid w:val="005B18D8"/>
    <w:rsid w:val="005B1AA8"/>
    <w:rsid w:val="005B1E1C"/>
    <w:rsid w:val="005B22D3"/>
    <w:rsid w:val="005B23A7"/>
    <w:rsid w:val="005B25C5"/>
    <w:rsid w:val="005B2765"/>
    <w:rsid w:val="005B27C2"/>
    <w:rsid w:val="005B2853"/>
    <w:rsid w:val="005B2A0E"/>
    <w:rsid w:val="005B2AB5"/>
    <w:rsid w:val="005B2B79"/>
    <w:rsid w:val="005B2BDE"/>
    <w:rsid w:val="005B2F08"/>
    <w:rsid w:val="005B2FFB"/>
    <w:rsid w:val="005B32B6"/>
    <w:rsid w:val="005B3E37"/>
    <w:rsid w:val="005B4010"/>
    <w:rsid w:val="005B41AD"/>
    <w:rsid w:val="005B42B9"/>
    <w:rsid w:val="005B4696"/>
    <w:rsid w:val="005B474E"/>
    <w:rsid w:val="005B49D4"/>
    <w:rsid w:val="005B4A2B"/>
    <w:rsid w:val="005B4CDA"/>
    <w:rsid w:val="005B4D3F"/>
    <w:rsid w:val="005B4DB4"/>
    <w:rsid w:val="005B4FC5"/>
    <w:rsid w:val="005B5201"/>
    <w:rsid w:val="005B5502"/>
    <w:rsid w:val="005B58FA"/>
    <w:rsid w:val="005B5A83"/>
    <w:rsid w:val="005B5B85"/>
    <w:rsid w:val="005B5FFD"/>
    <w:rsid w:val="005B629A"/>
    <w:rsid w:val="005B6313"/>
    <w:rsid w:val="005B64CC"/>
    <w:rsid w:val="005B65A1"/>
    <w:rsid w:val="005B66AB"/>
    <w:rsid w:val="005B66D4"/>
    <w:rsid w:val="005B684F"/>
    <w:rsid w:val="005B6BC6"/>
    <w:rsid w:val="005B6C5A"/>
    <w:rsid w:val="005B72BD"/>
    <w:rsid w:val="005B7347"/>
    <w:rsid w:val="005B73BF"/>
    <w:rsid w:val="005B7438"/>
    <w:rsid w:val="005B743D"/>
    <w:rsid w:val="005B77F0"/>
    <w:rsid w:val="005B787B"/>
    <w:rsid w:val="005B790E"/>
    <w:rsid w:val="005C002E"/>
    <w:rsid w:val="005C010E"/>
    <w:rsid w:val="005C01C2"/>
    <w:rsid w:val="005C03A9"/>
    <w:rsid w:val="005C065C"/>
    <w:rsid w:val="005C0680"/>
    <w:rsid w:val="005C104A"/>
    <w:rsid w:val="005C10C3"/>
    <w:rsid w:val="005C14A1"/>
    <w:rsid w:val="005C14D3"/>
    <w:rsid w:val="005C14E3"/>
    <w:rsid w:val="005C176B"/>
    <w:rsid w:val="005C1BAB"/>
    <w:rsid w:val="005C1C71"/>
    <w:rsid w:val="005C1D14"/>
    <w:rsid w:val="005C1E7E"/>
    <w:rsid w:val="005C1F21"/>
    <w:rsid w:val="005C2343"/>
    <w:rsid w:val="005C252C"/>
    <w:rsid w:val="005C2A19"/>
    <w:rsid w:val="005C2DF7"/>
    <w:rsid w:val="005C2E0A"/>
    <w:rsid w:val="005C30A5"/>
    <w:rsid w:val="005C3286"/>
    <w:rsid w:val="005C37A6"/>
    <w:rsid w:val="005C3A80"/>
    <w:rsid w:val="005C3B25"/>
    <w:rsid w:val="005C3BDF"/>
    <w:rsid w:val="005C3E11"/>
    <w:rsid w:val="005C41EA"/>
    <w:rsid w:val="005C44C7"/>
    <w:rsid w:val="005C4780"/>
    <w:rsid w:val="005C4B96"/>
    <w:rsid w:val="005C4D13"/>
    <w:rsid w:val="005C4D35"/>
    <w:rsid w:val="005C4F20"/>
    <w:rsid w:val="005C5053"/>
    <w:rsid w:val="005C5858"/>
    <w:rsid w:val="005C58E7"/>
    <w:rsid w:val="005C5927"/>
    <w:rsid w:val="005C5950"/>
    <w:rsid w:val="005C5ACE"/>
    <w:rsid w:val="005C5BEF"/>
    <w:rsid w:val="005C5E75"/>
    <w:rsid w:val="005C68E9"/>
    <w:rsid w:val="005C68FC"/>
    <w:rsid w:val="005C6BF8"/>
    <w:rsid w:val="005C6C10"/>
    <w:rsid w:val="005C6E1F"/>
    <w:rsid w:val="005C6F4B"/>
    <w:rsid w:val="005C7101"/>
    <w:rsid w:val="005C7556"/>
    <w:rsid w:val="005C7576"/>
    <w:rsid w:val="005C7950"/>
    <w:rsid w:val="005C7953"/>
    <w:rsid w:val="005C79E5"/>
    <w:rsid w:val="005C7BCD"/>
    <w:rsid w:val="005C7C84"/>
    <w:rsid w:val="005D024D"/>
    <w:rsid w:val="005D025D"/>
    <w:rsid w:val="005D04C5"/>
    <w:rsid w:val="005D05FC"/>
    <w:rsid w:val="005D0662"/>
    <w:rsid w:val="005D09A1"/>
    <w:rsid w:val="005D0D1A"/>
    <w:rsid w:val="005D0DB4"/>
    <w:rsid w:val="005D0E62"/>
    <w:rsid w:val="005D0F2E"/>
    <w:rsid w:val="005D120E"/>
    <w:rsid w:val="005D13A0"/>
    <w:rsid w:val="005D1558"/>
    <w:rsid w:val="005D1658"/>
    <w:rsid w:val="005D18F0"/>
    <w:rsid w:val="005D1D35"/>
    <w:rsid w:val="005D1D8D"/>
    <w:rsid w:val="005D208C"/>
    <w:rsid w:val="005D23F7"/>
    <w:rsid w:val="005D26B8"/>
    <w:rsid w:val="005D29DC"/>
    <w:rsid w:val="005D2CCC"/>
    <w:rsid w:val="005D2E7F"/>
    <w:rsid w:val="005D3067"/>
    <w:rsid w:val="005D32E8"/>
    <w:rsid w:val="005D3565"/>
    <w:rsid w:val="005D3996"/>
    <w:rsid w:val="005D4773"/>
    <w:rsid w:val="005D48DE"/>
    <w:rsid w:val="005D4BE7"/>
    <w:rsid w:val="005D50F4"/>
    <w:rsid w:val="005D53FE"/>
    <w:rsid w:val="005D588C"/>
    <w:rsid w:val="005D5945"/>
    <w:rsid w:val="005D5B47"/>
    <w:rsid w:val="005D5CC7"/>
    <w:rsid w:val="005D61CF"/>
    <w:rsid w:val="005D64D0"/>
    <w:rsid w:val="005D65C0"/>
    <w:rsid w:val="005D6647"/>
    <w:rsid w:val="005D68ED"/>
    <w:rsid w:val="005D692A"/>
    <w:rsid w:val="005D6ABE"/>
    <w:rsid w:val="005D6C41"/>
    <w:rsid w:val="005D6CB6"/>
    <w:rsid w:val="005D6D0D"/>
    <w:rsid w:val="005D6D1B"/>
    <w:rsid w:val="005D6DBE"/>
    <w:rsid w:val="005D6E28"/>
    <w:rsid w:val="005D6EBF"/>
    <w:rsid w:val="005D70F6"/>
    <w:rsid w:val="005D7109"/>
    <w:rsid w:val="005D772C"/>
    <w:rsid w:val="005D7A61"/>
    <w:rsid w:val="005D7B0E"/>
    <w:rsid w:val="005D7DA9"/>
    <w:rsid w:val="005E02AE"/>
    <w:rsid w:val="005E03B6"/>
    <w:rsid w:val="005E05CA"/>
    <w:rsid w:val="005E06B8"/>
    <w:rsid w:val="005E0719"/>
    <w:rsid w:val="005E0795"/>
    <w:rsid w:val="005E0E8C"/>
    <w:rsid w:val="005E1166"/>
    <w:rsid w:val="005E1333"/>
    <w:rsid w:val="005E146D"/>
    <w:rsid w:val="005E1582"/>
    <w:rsid w:val="005E1624"/>
    <w:rsid w:val="005E1D55"/>
    <w:rsid w:val="005E1EDD"/>
    <w:rsid w:val="005E1EFA"/>
    <w:rsid w:val="005E270C"/>
    <w:rsid w:val="005E28AE"/>
    <w:rsid w:val="005E28DE"/>
    <w:rsid w:val="005E2BAC"/>
    <w:rsid w:val="005E2DD7"/>
    <w:rsid w:val="005E2F66"/>
    <w:rsid w:val="005E2FB4"/>
    <w:rsid w:val="005E39C3"/>
    <w:rsid w:val="005E3F4D"/>
    <w:rsid w:val="005E4196"/>
    <w:rsid w:val="005E446F"/>
    <w:rsid w:val="005E454B"/>
    <w:rsid w:val="005E4744"/>
    <w:rsid w:val="005E4924"/>
    <w:rsid w:val="005E49A8"/>
    <w:rsid w:val="005E4A18"/>
    <w:rsid w:val="005E5163"/>
    <w:rsid w:val="005E555E"/>
    <w:rsid w:val="005E57A7"/>
    <w:rsid w:val="005E5F40"/>
    <w:rsid w:val="005E63C9"/>
    <w:rsid w:val="005E6502"/>
    <w:rsid w:val="005E6764"/>
    <w:rsid w:val="005E68C5"/>
    <w:rsid w:val="005E6DA9"/>
    <w:rsid w:val="005E6DCC"/>
    <w:rsid w:val="005E6E34"/>
    <w:rsid w:val="005E7267"/>
    <w:rsid w:val="005E72C3"/>
    <w:rsid w:val="005E7372"/>
    <w:rsid w:val="005E7759"/>
    <w:rsid w:val="005E78BC"/>
    <w:rsid w:val="005E7A99"/>
    <w:rsid w:val="005E7D2D"/>
    <w:rsid w:val="005E7E1D"/>
    <w:rsid w:val="005E7E5F"/>
    <w:rsid w:val="005F0181"/>
    <w:rsid w:val="005F0425"/>
    <w:rsid w:val="005F044F"/>
    <w:rsid w:val="005F052A"/>
    <w:rsid w:val="005F08B9"/>
    <w:rsid w:val="005F0905"/>
    <w:rsid w:val="005F0A35"/>
    <w:rsid w:val="005F0C54"/>
    <w:rsid w:val="005F0D37"/>
    <w:rsid w:val="005F0F5F"/>
    <w:rsid w:val="005F166A"/>
    <w:rsid w:val="005F168F"/>
    <w:rsid w:val="005F1699"/>
    <w:rsid w:val="005F19FD"/>
    <w:rsid w:val="005F1E01"/>
    <w:rsid w:val="005F1ED3"/>
    <w:rsid w:val="005F20C9"/>
    <w:rsid w:val="005F2231"/>
    <w:rsid w:val="005F267C"/>
    <w:rsid w:val="005F29F4"/>
    <w:rsid w:val="005F2A87"/>
    <w:rsid w:val="005F2D82"/>
    <w:rsid w:val="005F2F80"/>
    <w:rsid w:val="005F33B9"/>
    <w:rsid w:val="005F35A3"/>
    <w:rsid w:val="005F35C3"/>
    <w:rsid w:val="005F3622"/>
    <w:rsid w:val="005F39FC"/>
    <w:rsid w:val="005F3B61"/>
    <w:rsid w:val="005F3BEA"/>
    <w:rsid w:val="005F3C6E"/>
    <w:rsid w:val="005F3D4B"/>
    <w:rsid w:val="005F4664"/>
    <w:rsid w:val="005F4CDA"/>
    <w:rsid w:val="005F4ED4"/>
    <w:rsid w:val="005F4FBC"/>
    <w:rsid w:val="005F5111"/>
    <w:rsid w:val="005F5147"/>
    <w:rsid w:val="005F53C3"/>
    <w:rsid w:val="005F55FC"/>
    <w:rsid w:val="005F5EFB"/>
    <w:rsid w:val="005F60E5"/>
    <w:rsid w:val="005F6130"/>
    <w:rsid w:val="005F6664"/>
    <w:rsid w:val="005F66E7"/>
    <w:rsid w:val="005F6721"/>
    <w:rsid w:val="005F6EA9"/>
    <w:rsid w:val="005F6FFE"/>
    <w:rsid w:val="005F73BC"/>
    <w:rsid w:val="005F744A"/>
    <w:rsid w:val="005F756D"/>
    <w:rsid w:val="005F7773"/>
    <w:rsid w:val="005F7DCF"/>
    <w:rsid w:val="005F7F5E"/>
    <w:rsid w:val="00600187"/>
    <w:rsid w:val="00600338"/>
    <w:rsid w:val="006004C8"/>
    <w:rsid w:val="006006BC"/>
    <w:rsid w:val="0060085C"/>
    <w:rsid w:val="00600E6D"/>
    <w:rsid w:val="00600EF0"/>
    <w:rsid w:val="00600FBF"/>
    <w:rsid w:val="0060145B"/>
    <w:rsid w:val="00601649"/>
    <w:rsid w:val="006017D6"/>
    <w:rsid w:val="006019D2"/>
    <w:rsid w:val="006019F1"/>
    <w:rsid w:val="00601C31"/>
    <w:rsid w:val="00601DB3"/>
    <w:rsid w:val="00601E5B"/>
    <w:rsid w:val="00602317"/>
    <w:rsid w:val="0060256C"/>
    <w:rsid w:val="0060261A"/>
    <w:rsid w:val="00603140"/>
    <w:rsid w:val="00603289"/>
    <w:rsid w:val="006032E4"/>
    <w:rsid w:val="006036F6"/>
    <w:rsid w:val="0060374E"/>
    <w:rsid w:val="00603932"/>
    <w:rsid w:val="00603A26"/>
    <w:rsid w:val="00603BC9"/>
    <w:rsid w:val="00603DBB"/>
    <w:rsid w:val="00603E0D"/>
    <w:rsid w:val="00604377"/>
    <w:rsid w:val="006044A9"/>
    <w:rsid w:val="00604B29"/>
    <w:rsid w:val="00604B8F"/>
    <w:rsid w:val="00604BE2"/>
    <w:rsid w:val="00605310"/>
    <w:rsid w:val="006053F7"/>
    <w:rsid w:val="00605418"/>
    <w:rsid w:val="006054AD"/>
    <w:rsid w:val="00605520"/>
    <w:rsid w:val="006058EA"/>
    <w:rsid w:val="00605AB0"/>
    <w:rsid w:val="00605CA5"/>
    <w:rsid w:val="006061F5"/>
    <w:rsid w:val="0060621F"/>
    <w:rsid w:val="006064E4"/>
    <w:rsid w:val="006066BB"/>
    <w:rsid w:val="006067BE"/>
    <w:rsid w:val="00606896"/>
    <w:rsid w:val="00606B38"/>
    <w:rsid w:val="00606EA2"/>
    <w:rsid w:val="006070F7"/>
    <w:rsid w:val="00607341"/>
    <w:rsid w:val="006075E7"/>
    <w:rsid w:val="006075F0"/>
    <w:rsid w:val="0060795F"/>
    <w:rsid w:val="00610457"/>
    <w:rsid w:val="00610650"/>
    <w:rsid w:val="00610C1F"/>
    <w:rsid w:val="00610E97"/>
    <w:rsid w:val="006112D0"/>
    <w:rsid w:val="006117FC"/>
    <w:rsid w:val="00611A7B"/>
    <w:rsid w:val="00611DAE"/>
    <w:rsid w:val="00611EC8"/>
    <w:rsid w:val="00611F42"/>
    <w:rsid w:val="0061202A"/>
    <w:rsid w:val="006122D7"/>
    <w:rsid w:val="006123CD"/>
    <w:rsid w:val="00612A15"/>
    <w:rsid w:val="00612ACE"/>
    <w:rsid w:val="00612C8F"/>
    <w:rsid w:val="00612DFF"/>
    <w:rsid w:val="00612E37"/>
    <w:rsid w:val="00612F0F"/>
    <w:rsid w:val="00613015"/>
    <w:rsid w:val="0061335D"/>
    <w:rsid w:val="006135BF"/>
    <w:rsid w:val="0061361C"/>
    <w:rsid w:val="0061384C"/>
    <w:rsid w:val="00614076"/>
    <w:rsid w:val="006141A6"/>
    <w:rsid w:val="006143E8"/>
    <w:rsid w:val="00614625"/>
    <w:rsid w:val="00614C2E"/>
    <w:rsid w:val="00614D4E"/>
    <w:rsid w:val="006156FD"/>
    <w:rsid w:val="006157AC"/>
    <w:rsid w:val="00615896"/>
    <w:rsid w:val="006158A2"/>
    <w:rsid w:val="00615CF4"/>
    <w:rsid w:val="00615DBE"/>
    <w:rsid w:val="0061639B"/>
    <w:rsid w:val="00616508"/>
    <w:rsid w:val="00616839"/>
    <w:rsid w:val="00616B0D"/>
    <w:rsid w:val="00616C29"/>
    <w:rsid w:val="00616F57"/>
    <w:rsid w:val="006170BE"/>
    <w:rsid w:val="00617170"/>
    <w:rsid w:val="0061785B"/>
    <w:rsid w:val="006179A5"/>
    <w:rsid w:val="00617AF7"/>
    <w:rsid w:val="00617EE0"/>
    <w:rsid w:val="00617EF3"/>
    <w:rsid w:val="006201F3"/>
    <w:rsid w:val="0062046A"/>
    <w:rsid w:val="0062049C"/>
    <w:rsid w:val="006209E4"/>
    <w:rsid w:val="00620A2B"/>
    <w:rsid w:val="00620B76"/>
    <w:rsid w:val="00620D75"/>
    <w:rsid w:val="00620EA7"/>
    <w:rsid w:val="006211C8"/>
    <w:rsid w:val="006218F7"/>
    <w:rsid w:val="00621AF4"/>
    <w:rsid w:val="00622459"/>
    <w:rsid w:val="006224BC"/>
    <w:rsid w:val="006225F9"/>
    <w:rsid w:val="00622734"/>
    <w:rsid w:val="006228CA"/>
    <w:rsid w:val="006229A0"/>
    <w:rsid w:val="00622B98"/>
    <w:rsid w:val="00622C4F"/>
    <w:rsid w:val="00622E96"/>
    <w:rsid w:val="00622F83"/>
    <w:rsid w:val="006230CD"/>
    <w:rsid w:val="00623109"/>
    <w:rsid w:val="006232B2"/>
    <w:rsid w:val="006234BC"/>
    <w:rsid w:val="006235FA"/>
    <w:rsid w:val="00623670"/>
    <w:rsid w:val="006236FF"/>
    <w:rsid w:val="006238AF"/>
    <w:rsid w:val="00623A2F"/>
    <w:rsid w:val="00623BB4"/>
    <w:rsid w:val="00623D8A"/>
    <w:rsid w:val="0062435E"/>
    <w:rsid w:val="00624D92"/>
    <w:rsid w:val="00624E2A"/>
    <w:rsid w:val="00624E4F"/>
    <w:rsid w:val="00624EBA"/>
    <w:rsid w:val="00624F43"/>
    <w:rsid w:val="0062522C"/>
    <w:rsid w:val="0062523B"/>
    <w:rsid w:val="00625530"/>
    <w:rsid w:val="006256B8"/>
    <w:rsid w:val="006258A9"/>
    <w:rsid w:val="00625996"/>
    <w:rsid w:val="00625AB8"/>
    <w:rsid w:val="00625ECE"/>
    <w:rsid w:val="00625EE0"/>
    <w:rsid w:val="006260D0"/>
    <w:rsid w:val="00626543"/>
    <w:rsid w:val="00626712"/>
    <w:rsid w:val="0062697F"/>
    <w:rsid w:val="00626BC5"/>
    <w:rsid w:val="00626E1B"/>
    <w:rsid w:val="00626E43"/>
    <w:rsid w:val="006270F8"/>
    <w:rsid w:val="0062757C"/>
    <w:rsid w:val="0062761C"/>
    <w:rsid w:val="0063022E"/>
    <w:rsid w:val="00630372"/>
    <w:rsid w:val="006303C0"/>
    <w:rsid w:val="006304C7"/>
    <w:rsid w:val="00630563"/>
    <w:rsid w:val="006306D1"/>
    <w:rsid w:val="0063094A"/>
    <w:rsid w:val="00630AFA"/>
    <w:rsid w:val="00630C70"/>
    <w:rsid w:val="00630D32"/>
    <w:rsid w:val="00630FEB"/>
    <w:rsid w:val="0063104F"/>
    <w:rsid w:val="00631563"/>
    <w:rsid w:val="0063186F"/>
    <w:rsid w:val="00631DD1"/>
    <w:rsid w:val="00631E70"/>
    <w:rsid w:val="006321DB"/>
    <w:rsid w:val="006325CD"/>
    <w:rsid w:val="00632C6F"/>
    <w:rsid w:val="00632D00"/>
    <w:rsid w:val="00632D2A"/>
    <w:rsid w:val="00633361"/>
    <w:rsid w:val="00633522"/>
    <w:rsid w:val="00633747"/>
    <w:rsid w:val="00633991"/>
    <w:rsid w:val="00633A50"/>
    <w:rsid w:val="00633A83"/>
    <w:rsid w:val="00633AC6"/>
    <w:rsid w:val="00633C1C"/>
    <w:rsid w:val="00633E0C"/>
    <w:rsid w:val="00633E5F"/>
    <w:rsid w:val="00633FE5"/>
    <w:rsid w:val="00634681"/>
    <w:rsid w:val="006346BD"/>
    <w:rsid w:val="0063479F"/>
    <w:rsid w:val="00634CBF"/>
    <w:rsid w:val="00634CDA"/>
    <w:rsid w:val="00634D0D"/>
    <w:rsid w:val="00634D34"/>
    <w:rsid w:val="00634E45"/>
    <w:rsid w:val="006350CA"/>
    <w:rsid w:val="006352F1"/>
    <w:rsid w:val="0063535E"/>
    <w:rsid w:val="00635602"/>
    <w:rsid w:val="00635748"/>
    <w:rsid w:val="00635BA7"/>
    <w:rsid w:val="00635EE1"/>
    <w:rsid w:val="006361DD"/>
    <w:rsid w:val="0063635C"/>
    <w:rsid w:val="00636495"/>
    <w:rsid w:val="006368F5"/>
    <w:rsid w:val="006369F0"/>
    <w:rsid w:val="00636FFF"/>
    <w:rsid w:val="0063736B"/>
    <w:rsid w:val="006374BD"/>
    <w:rsid w:val="00637A07"/>
    <w:rsid w:val="00637A61"/>
    <w:rsid w:val="00637ACB"/>
    <w:rsid w:val="00637DF4"/>
    <w:rsid w:val="00637F9A"/>
    <w:rsid w:val="00640177"/>
    <w:rsid w:val="006407CD"/>
    <w:rsid w:val="00640CE4"/>
    <w:rsid w:val="00640CE9"/>
    <w:rsid w:val="00641108"/>
    <w:rsid w:val="006417D2"/>
    <w:rsid w:val="00641C33"/>
    <w:rsid w:val="00641CA2"/>
    <w:rsid w:val="00642285"/>
    <w:rsid w:val="006424EE"/>
    <w:rsid w:val="0064252D"/>
    <w:rsid w:val="0064263E"/>
    <w:rsid w:val="0064274A"/>
    <w:rsid w:val="00642CC5"/>
    <w:rsid w:val="00643045"/>
    <w:rsid w:val="006431AD"/>
    <w:rsid w:val="0064325C"/>
    <w:rsid w:val="006432CB"/>
    <w:rsid w:val="00643452"/>
    <w:rsid w:val="0064372F"/>
    <w:rsid w:val="00643826"/>
    <w:rsid w:val="00643982"/>
    <w:rsid w:val="006439C7"/>
    <w:rsid w:val="00643A0A"/>
    <w:rsid w:val="00643A26"/>
    <w:rsid w:val="00643A31"/>
    <w:rsid w:val="00643B10"/>
    <w:rsid w:val="00643DCF"/>
    <w:rsid w:val="00643E3E"/>
    <w:rsid w:val="006441DD"/>
    <w:rsid w:val="006448A5"/>
    <w:rsid w:val="006448F4"/>
    <w:rsid w:val="00644BFA"/>
    <w:rsid w:val="00644E04"/>
    <w:rsid w:val="00644FD3"/>
    <w:rsid w:val="0064518D"/>
    <w:rsid w:val="0064541F"/>
    <w:rsid w:val="0064549E"/>
    <w:rsid w:val="006455B2"/>
    <w:rsid w:val="00645724"/>
    <w:rsid w:val="006459A1"/>
    <w:rsid w:val="006469B3"/>
    <w:rsid w:val="00646F05"/>
    <w:rsid w:val="00647274"/>
    <w:rsid w:val="00647792"/>
    <w:rsid w:val="0065018C"/>
    <w:rsid w:val="00650280"/>
    <w:rsid w:val="006502FC"/>
    <w:rsid w:val="006503D6"/>
    <w:rsid w:val="0065043F"/>
    <w:rsid w:val="0065044F"/>
    <w:rsid w:val="00650A2C"/>
    <w:rsid w:val="00651313"/>
    <w:rsid w:val="0065137A"/>
    <w:rsid w:val="0065146B"/>
    <w:rsid w:val="0065158F"/>
    <w:rsid w:val="00651696"/>
    <w:rsid w:val="0065172D"/>
    <w:rsid w:val="006518FE"/>
    <w:rsid w:val="0065196C"/>
    <w:rsid w:val="00651C67"/>
    <w:rsid w:val="00652018"/>
    <w:rsid w:val="006524B0"/>
    <w:rsid w:val="00652A86"/>
    <w:rsid w:val="00652B97"/>
    <w:rsid w:val="00652DAC"/>
    <w:rsid w:val="00652E91"/>
    <w:rsid w:val="006531BA"/>
    <w:rsid w:val="006533DC"/>
    <w:rsid w:val="006533F9"/>
    <w:rsid w:val="00653561"/>
    <w:rsid w:val="00653578"/>
    <w:rsid w:val="0065377B"/>
    <w:rsid w:val="006538DD"/>
    <w:rsid w:val="006539E1"/>
    <w:rsid w:val="006539E6"/>
    <w:rsid w:val="00653DB6"/>
    <w:rsid w:val="00653E8D"/>
    <w:rsid w:val="00654111"/>
    <w:rsid w:val="0065415E"/>
    <w:rsid w:val="0065498F"/>
    <w:rsid w:val="00654A71"/>
    <w:rsid w:val="00654D45"/>
    <w:rsid w:val="00655031"/>
    <w:rsid w:val="0065508A"/>
    <w:rsid w:val="00655480"/>
    <w:rsid w:val="0065572A"/>
    <w:rsid w:val="0065583C"/>
    <w:rsid w:val="00655BD9"/>
    <w:rsid w:val="00655E71"/>
    <w:rsid w:val="00655EA1"/>
    <w:rsid w:val="00656176"/>
    <w:rsid w:val="00656195"/>
    <w:rsid w:val="006568BA"/>
    <w:rsid w:val="006569D4"/>
    <w:rsid w:val="00656C93"/>
    <w:rsid w:val="00656EA9"/>
    <w:rsid w:val="00656F43"/>
    <w:rsid w:val="006573F8"/>
    <w:rsid w:val="006574FF"/>
    <w:rsid w:val="00657578"/>
    <w:rsid w:val="0065778C"/>
    <w:rsid w:val="00657A91"/>
    <w:rsid w:val="00657B01"/>
    <w:rsid w:val="00657BD2"/>
    <w:rsid w:val="00657C83"/>
    <w:rsid w:val="00657F01"/>
    <w:rsid w:val="006602C1"/>
    <w:rsid w:val="006609EC"/>
    <w:rsid w:val="00660B02"/>
    <w:rsid w:val="00660B3B"/>
    <w:rsid w:val="00660BC0"/>
    <w:rsid w:val="006611C8"/>
    <w:rsid w:val="00661965"/>
    <w:rsid w:val="006619BF"/>
    <w:rsid w:val="00661CBB"/>
    <w:rsid w:val="00661F2E"/>
    <w:rsid w:val="00662204"/>
    <w:rsid w:val="006624A8"/>
    <w:rsid w:val="00662515"/>
    <w:rsid w:val="00662576"/>
    <w:rsid w:val="006625F6"/>
    <w:rsid w:val="00662B4E"/>
    <w:rsid w:val="00662E0B"/>
    <w:rsid w:val="006631A9"/>
    <w:rsid w:val="006635E6"/>
    <w:rsid w:val="0066368C"/>
    <w:rsid w:val="006638A4"/>
    <w:rsid w:val="00663BE1"/>
    <w:rsid w:val="00663C11"/>
    <w:rsid w:val="00663CA8"/>
    <w:rsid w:val="00663F56"/>
    <w:rsid w:val="0066446E"/>
    <w:rsid w:val="00664B88"/>
    <w:rsid w:val="00665127"/>
    <w:rsid w:val="00665171"/>
    <w:rsid w:val="006651EE"/>
    <w:rsid w:val="006658ED"/>
    <w:rsid w:val="00665957"/>
    <w:rsid w:val="00665B41"/>
    <w:rsid w:val="00666190"/>
    <w:rsid w:val="006668C2"/>
    <w:rsid w:val="0066693A"/>
    <w:rsid w:val="00666946"/>
    <w:rsid w:val="006669D2"/>
    <w:rsid w:val="006669E0"/>
    <w:rsid w:val="00666CE7"/>
    <w:rsid w:val="00666DCF"/>
    <w:rsid w:val="0067017B"/>
    <w:rsid w:val="00670428"/>
    <w:rsid w:val="006704C0"/>
    <w:rsid w:val="00670841"/>
    <w:rsid w:val="006708A7"/>
    <w:rsid w:val="006708E4"/>
    <w:rsid w:val="006709B2"/>
    <w:rsid w:val="00670AD5"/>
    <w:rsid w:val="00670AD8"/>
    <w:rsid w:val="0067112B"/>
    <w:rsid w:val="00671167"/>
    <w:rsid w:val="00671328"/>
    <w:rsid w:val="006715E2"/>
    <w:rsid w:val="0067167C"/>
    <w:rsid w:val="00671E25"/>
    <w:rsid w:val="00672002"/>
    <w:rsid w:val="006720C3"/>
    <w:rsid w:val="00672322"/>
    <w:rsid w:val="00672667"/>
    <w:rsid w:val="006727A3"/>
    <w:rsid w:val="00672821"/>
    <w:rsid w:val="00672BF7"/>
    <w:rsid w:val="00672F9A"/>
    <w:rsid w:val="006731F6"/>
    <w:rsid w:val="006734B8"/>
    <w:rsid w:val="00673501"/>
    <w:rsid w:val="00673955"/>
    <w:rsid w:val="00673DB7"/>
    <w:rsid w:val="00673F01"/>
    <w:rsid w:val="00674026"/>
    <w:rsid w:val="0067416A"/>
    <w:rsid w:val="00674479"/>
    <w:rsid w:val="006746BA"/>
    <w:rsid w:val="006746D3"/>
    <w:rsid w:val="00674C3C"/>
    <w:rsid w:val="00675144"/>
    <w:rsid w:val="006751D5"/>
    <w:rsid w:val="0067543B"/>
    <w:rsid w:val="00675483"/>
    <w:rsid w:val="006755C3"/>
    <w:rsid w:val="006755CA"/>
    <w:rsid w:val="00675AE1"/>
    <w:rsid w:val="00675AF3"/>
    <w:rsid w:val="00675B78"/>
    <w:rsid w:val="00675BF5"/>
    <w:rsid w:val="00675DFC"/>
    <w:rsid w:val="00676058"/>
    <w:rsid w:val="00676184"/>
    <w:rsid w:val="0067660C"/>
    <w:rsid w:val="00676615"/>
    <w:rsid w:val="006766FB"/>
    <w:rsid w:val="0067673E"/>
    <w:rsid w:val="00676749"/>
    <w:rsid w:val="00676A9A"/>
    <w:rsid w:val="00676B58"/>
    <w:rsid w:val="00676C64"/>
    <w:rsid w:val="00676E79"/>
    <w:rsid w:val="006771B1"/>
    <w:rsid w:val="0067724B"/>
    <w:rsid w:val="00677380"/>
    <w:rsid w:val="006779BE"/>
    <w:rsid w:val="00677B0F"/>
    <w:rsid w:val="00680367"/>
    <w:rsid w:val="006804FD"/>
    <w:rsid w:val="006806CF"/>
    <w:rsid w:val="00680824"/>
    <w:rsid w:val="00680C2B"/>
    <w:rsid w:val="00680DFF"/>
    <w:rsid w:val="00680FB2"/>
    <w:rsid w:val="006811A0"/>
    <w:rsid w:val="006811BB"/>
    <w:rsid w:val="00681262"/>
    <w:rsid w:val="006812C1"/>
    <w:rsid w:val="00681465"/>
    <w:rsid w:val="00681558"/>
    <w:rsid w:val="00681C75"/>
    <w:rsid w:val="00681D86"/>
    <w:rsid w:val="00681DE5"/>
    <w:rsid w:val="00681FF2"/>
    <w:rsid w:val="0068253D"/>
    <w:rsid w:val="00682717"/>
    <w:rsid w:val="00683092"/>
    <w:rsid w:val="0068312C"/>
    <w:rsid w:val="00683272"/>
    <w:rsid w:val="0068333D"/>
    <w:rsid w:val="0068338A"/>
    <w:rsid w:val="006833F7"/>
    <w:rsid w:val="00683449"/>
    <w:rsid w:val="0068346B"/>
    <w:rsid w:val="0068347F"/>
    <w:rsid w:val="006834B8"/>
    <w:rsid w:val="0068374A"/>
    <w:rsid w:val="006839D7"/>
    <w:rsid w:val="00683A41"/>
    <w:rsid w:val="00683A78"/>
    <w:rsid w:val="00683B19"/>
    <w:rsid w:val="00683CD1"/>
    <w:rsid w:val="00683E67"/>
    <w:rsid w:val="006840D8"/>
    <w:rsid w:val="006843CB"/>
    <w:rsid w:val="0068456C"/>
    <w:rsid w:val="00684714"/>
    <w:rsid w:val="00684833"/>
    <w:rsid w:val="00684A19"/>
    <w:rsid w:val="00684BA2"/>
    <w:rsid w:val="00684C23"/>
    <w:rsid w:val="00684DD0"/>
    <w:rsid w:val="00684E71"/>
    <w:rsid w:val="00684F60"/>
    <w:rsid w:val="006850E8"/>
    <w:rsid w:val="006850EC"/>
    <w:rsid w:val="00685194"/>
    <w:rsid w:val="006852BD"/>
    <w:rsid w:val="00685302"/>
    <w:rsid w:val="00685386"/>
    <w:rsid w:val="006855C2"/>
    <w:rsid w:val="00685A55"/>
    <w:rsid w:val="006862E7"/>
    <w:rsid w:val="00686335"/>
    <w:rsid w:val="0068686B"/>
    <w:rsid w:val="006868B8"/>
    <w:rsid w:val="00686B17"/>
    <w:rsid w:val="006873B6"/>
    <w:rsid w:val="0068766C"/>
    <w:rsid w:val="006879B6"/>
    <w:rsid w:val="00687B1E"/>
    <w:rsid w:val="00687F63"/>
    <w:rsid w:val="006901DE"/>
    <w:rsid w:val="006904A9"/>
    <w:rsid w:val="0069050E"/>
    <w:rsid w:val="00690550"/>
    <w:rsid w:val="00690C56"/>
    <w:rsid w:val="00690C67"/>
    <w:rsid w:val="00690FEB"/>
    <w:rsid w:val="0069117F"/>
    <w:rsid w:val="00691688"/>
    <w:rsid w:val="006916D0"/>
    <w:rsid w:val="00691E52"/>
    <w:rsid w:val="00691EF6"/>
    <w:rsid w:val="00692061"/>
    <w:rsid w:val="006920E6"/>
    <w:rsid w:val="0069223D"/>
    <w:rsid w:val="00692365"/>
    <w:rsid w:val="0069248F"/>
    <w:rsid w:val="0069250E"/>
    <w:rsid w:val="00692557"/>
    <w:rsid w:val="006926B1"/>
    <w:rsid w:val="00692ACC"/>
    <w:rsid w:val="00692B83"/>
    <w:rsid w:val="00692CA1"/>
    <w:rsid w:val="006933DD"/>
    <w:rsid w:val="006937DE"/>
    <w:rsid w:val="00693ED3"/>
    <w:rsid w:val="006940CC"/>
    <w:rsid w:val="0069463F"/>
    <w:rsid w:val="00694657"/>
    <w:rsid w:val="00694A2B"/>
    <w:rsid w:val="00694C58"/>
    <w:rsid w:val="00694CB2"/>
    <w:rsid w:val="00694E4D"/>
    <w:rsid w:val="00694F03"/>
    <w:rsid w:val="00694F33"/>
    <w:rsid w:val="00694F8C"/>
    <w:rsid w:val="0069501D"/>
    <w:rsid w:val="00695D31"/>
    <w:rsid w:val="006960F5"/>
    <w:rsid w:val="006962C2"/>
    <w:rsid w:val="006962C9"/>
    <w:rsid w:val="006963B3"/>
    <w:rsid w:val="0069641C"/>
    <w:rsid w:val="00696A75"/>
    <w:rsid w:val="00696C45"/>
    <w:rsid w:val="00696DA6"/>
    <w:rsid w:val="00696E31"/>
    <w:rsid w:val="0069712C"/>
    <w:rsid w:val="006971C8"/>
    <w:rsid w:val="0069722B"/>
    <w:rsid w:val="00697232"/>
    <w:rsid w:val="00697572"/>
    <w:rsid w:val="00697704"/>
    <w:rsid w:val="006977DD"/>
    <w:rsid w:val="00697980"/>
    <w:rsid w:val="00697A12"/>
    <w:rsid w:val="00697E9B"/>
    <w:rsid w:val="00697FA9"/>
    <w:rsid w:val="006A00D0"/>
    <w:rsid w:val="006A01D2"/>
    <w:rsid w:val="006A049C"/>
    <w:rsid w:val="006A0558"/>
    <w:rsid w:val="006A068E"/>
    <w:rsid w:val="006A0845"/>
    <w:rsid w:val="006A0C7C"/>
    <w:rsid w:val="006A1116"/>
    <w:rsid w:val="006A15E6"/>
    <w:rsid w:val="006A15F9"/>
    <w:rsid w:val="006A1837"/>
    <w:rsid w:val="006A18C9"/>
    <w:rsid w:val="006A19ED"/>
    <w:rsid w:val="006A1B4F"/>
    <w:rsid w:val="006A1E3B"/>
    <w:rsid w:val="006A2521"/>
    <w:rsid w:val="006A2649"/>
    <w:rsid w:val="006A27DA"/>
    <w:rsid w:val="006A2CA1"/>
    <w:rsid w:val="006A2D0A"/>
    <w:rsid w:val="006A2FDF"/>
    <w:rsid w:val="006A3257"/>
    <w:rsid w:val="006A3375"/>
    <w:rsid w:val="006A36C8"/>
    <w:rsid w:val="006A3964"/>
    <w:rsid w:val="006A398A"/>
    <w:rsid w:val="006A3FF8"/>
    <w:rsid w:val="006A444D"/>
    <w:rsid w:val="006A44A4"/>
    <w:rsid w:val="006A465F"/>
    <w:rsid w:val="006A47AA"/>
    <w:rsid w:val="006A4A44"/>
    <w:rsid w:val="006A4B54"/>
    <w:rsid w:val="006A4B70"/>
    <w:rsid w:val="006A5775"/>
    <w:rsid w:val="006A58D0"/>
    <w:rsid w:val="006A597F"/>
    <w:rsid w:val="006A5C3B"/>
    <w:rsid w:val="006A6319"/>
    <w:rsid w:val="006A644B"/>
    <w:rsid w:val="006A655C"/>
    <w:rsid w:val="006A6560"/>
    <w:rsid w:val="006A6666"/>
    <w:rsid w:val="006A66DB"/>
    <w:rsid w:val="006A66EC"/>
    <w:rsid w:val="006A6779"/>
    <w:rsid w:val="006A6956"/>
    <w:rsid w:val="006A6B5E"/>
    <w:rsid w:val="006A6B94"/>
    <w:rsid w:val="006A7235"/>
    <w:rsid w:val="006A7321"/>
    <w:rsid w:val="006A769A"/>
    <w:rsid w:val="006A7784"/>
    <w:rsid w:val="006A7994"/>
    <w:rsid w:val="006A7A6C"/>
    <w:rsid w:val="006A7BAA"/>
    <w:rsid w:val="006A7BEE"/>
    <w:rsid w:val="006A7CC3"/>
    <w:rsid w:val="006A7F0A"/>
    <w:rsid w:val="006A7F61"/>
    <w:rsid w:val="006A7FD2"/>
    <w:rsid w:val="006B01CC"/>
    <w:rsid w:val="006B05E0"/>
    <w:rsid w:val="006B0B90"/>
    <w:rsid w:val="006B0C14"/>
    <w:rsid w:val="006B0DDF"/>
    <w:rsid w:val="006B0F88"/>
    <w:rsid w:val="006B161E"/>
    <w:rsid w:val="006B1695"/>
    <w:rsid w:val="006B190A"/>
    <w:rsid w:val="006B1A79"/>
    <w:rsid w:val="006B1AAA"/>
    <w:rsid w:val="006B1B2B"/>
    <w:rsid w:val="006B1E3C"/>
    <w:rsid w:val="006B2355"/>
    <w:rsid w:val="006B26C5"/>
    <w:rsid w:val="006B28B1"/>
    <w:rsid w:val="006B29E9"/>
    <w:rsid w:val="006B2B1E"/>
    <w:rsid w:val="006B2B65"/>
    <w:rsid w:val="006B2B75"/>
    <w:rsid w:val="006B2BCE"/>
    <w:rsid w:val="006B2BD9"/>
    <w:rsid w:val="006B2BE3"/>
    <w:rsid w:val="006B2D6D"/>
    <w:rsid w:val="006B2F30"/>
    <w:rsid w:val="006B3234"/>
    <w:rsid w:val="006B34C5"/>
    <w:rsid w:val="006B35C8"/>
    <w:rsid w:val="006B36CE"/>
    <w:rsid w:val="006B37B8"/>
    <w:rsid w:val="006B3B79"/>
    <w:rsid w:val="006B3B7F"/>
    <w:rsid w:val="006B3E3B"/>
    <w:rsid w:val="006B40AA"/>
    <w:rsid w:val="006B417E"/>
    <w:rsid w:val="006B4820"/>
    <w:rsid w:val="006B4A0C"/>
    <w:rsid w:val="006B4A53"/>
    <w:rsid w:val="006B4C73"/>
    <w:rsid w:val="006B4EAB"/>
    <w:rsid w:val="006B4ED9"/>
    <w:rsid w:val="006B506C"/>
    <w:rsid w:val="006B51AE"/>
    <w:rsid w:val="006B51ED"/>
    <w:rsid w:val="006B528D"/>
    <w:rsid w:val="006B528E"/>
    <w:rsid w:val="006B5532"/>
    <w:rsid w:val="006B57F7"/>
    <w:rsid w:val="006B58AA"/>
    <w:rsid w:val="006B5A04"/>
    <w:rsid w:val="006B5E02"/>
    <w:rsid w:val="006B5F12"/>
    <w:rsid w:val="006B5F1C"/>
    <w:rsid w:val="006B61C7"/>
    <w:rsid w:val="006B6589"/>
    <w:rsid w:val="006B69E9"/>
    <w:rsid w:val="006B6C86"/>
    <w:rsid w:val="006B7033"/>
    <w:rsid w:val="006B7225"/>
    <w:rsid w:val="006B7740"/>
    <w:rsid w:val="006C00B3"/>
    <w:rsid w:val="006C0712"/>
    <w:rsid w:val="006C0854"/>
    <w:rsid w:val="006C0A56"/>
    <w:rsid w:val="006C0AF9"/>
    <w:rsid w:val="006C0BD5"/>
    <w:rsid w:val="006C0BED"/>
    <w:rsid w:val="006C0D58"/>
    <w:rsid w:val="006C0DB0"/>
    <w:rsid w:val="006C0E04"/>
    <w:rsid w:val="006C0F64"/>
    <w:rsid w:val="006C113F"/>
    <w:rsid w:val="006C11E4"/>
    <w:rsid w:val="006C1380"/>
    <w:rsid w:val="006C142E"/>
    <w:rsid w:val="006C166F"/>
    <w:rsid w:val="006C1A42"/>
    <w:rsid w:val="006C1B19"/>
    <w:rsid w:val="006C1F18"/>
    <w:rsid w:val="006C1F22"/>
    <w:rsid w:val="006C215C"/>
    <w:rsid w:val="006C22C4"/>
    <w:rsid w:val="006C2530"/>
    <w:rsid w:val="006C2736"/>
    <w:rsid w:val="006C2874"/>
    <w:rsid w:val="006C29CE"/>
    <w:rsid w:val="006C2CEF"/>
    <w:rsid w:val="006C2D16"/>
    <w:rsid w:val="006C2E32"/>
    <w:rsid w:val="006C2F66"/>
    <w:rsid w:val="006C3100"/>
    <w:rsid w:val="006C31B2"/>
    <w:rsid w:val="006C3673"/>
    <w:rsid w:val="006C370F"/>
    <w:rsid w:val="006C37AD"/>
    <w:rsid w:val="006C387D"/>
    <w:rsid w:val="006C3CB3"/>
    <w:rsid w:val="006C3D77"/>
    <w:rsid w:val="006C3EC4"/>
    <w:rsid w:val="006C400E"/>
    <w:rsid w:val="006C4869"/>
    <w:rsid w:val="006C48D1"/>
    <w:rsid w:val="006C50EF"/>
    <w:rsid w:val="006C53D0"/>
    <w:rsid w:val="006C5955"/>
    <w:rsid w:val="006C5A3E"/>
    <w:rsid w:val="006C6038"/>
    <w:rsid w:val="006C6097"/>
    <w:rsid w:val="006C60EA"/>
    <w:rsid w:val="006C61FD"/>
    <w:rsid w:val="006C633E"/>
    <w:rsid w:val="006C65E2"/>
    <w:rsid w:val="006C67BD"/>
    <w:rsid w:val="006C6A47"/>
    <w:rsid w:val="006C6D10"/>
    <w:rsid w:val="006C703C"/>
    <w:rsid w:val="006C73AA"/>
    <w:rsid w:val="006C7597"/>
    <w:rsid w:val="006C7689"/>
    <w:rsid w:val="006C774B"/>
    <w:rsid w:val="006C7C87"/>
    <w:rsid w:val="006C7E2A"/>
    <w:rsid w:val="006C7F83"/>
    <w:rsid w:val="006D015F"/>
    <w:rsid w:val="006D085F"/>
    <w:rsid w:val="006D0905"/>
    <w:rsid w:val="006D0A32"/>
    <w:rsid w:val="006D1195"/>
    <w:rsid w:val="006D1BF0"/>
    <w:rsid w:val="006D1C39"/>
    <w:rsid w:val="006D1E35"/>
    <w:rsid w:val="006D2321"/>
    <w:rsid w:val="006D2491"/>
    <w:rsid w:val="006D26DF"/>
    <w:rsid w:val="006D2777"/>
    <w:rsid w:val="006D27CB"/>
    <w:rsid w:val="006D2B86"/>
    <w:rsid w:val="006D2E8E"/>
    <w:rsid w:val="006D3081"/>
    <w:rsid w:val="006D335B"/>
    <w:rsid w:val="006D342D"/>
    <w:rsid w:val="006D38FC"/>
    <w:rsid w:val="006D3C0D"/>
    <w:rsid w:val="006D3E64"/>
    <w:rsid w:val="006D3EB7"/>
    <w:rsid w:val="006D3F39"/>
    <w:rsid w:val="006D414A"/>
    <w:rsid w:val="006D42CD"/>
    <w:rsid w:val="006D43AD"/>
    <w:rsid w:val="006D44D7"/>
    <w:rsid w:val="006D452D"/>
    <w:rsid w:val="006D4532"/>
    <w:rsid w:val="006D4781"/>
    <w:rsid w:val="006D4940"/>
    <w:rsid w:val="006D5175"/>
    <w:rsid w:val="006D526A"/>
    <w:rsid w:val="006D540F"/>
    <w:rsid w:val="006D5571"/>
    <w:rsid w:val="006D5711"/>
    <w:rsid w:val="006D5837"/>
    <w:rsid w:val="006D5AE1"/>
    <w:rsid w:val="006D5B19"/>
    <w:rsid w:val="006D5DB0"/>
    <w:rsid w:val="006D5E77"/>
    <w:rsid w:val="006D6497"/>
    <w:rsid w:val="006D6555"/>
    <w:rsid w:val="006D6782"/>
    <w:rsid w:val="006D7519"/>
    <w:rsid w:val="006D7963"/>
    <w:rsid w:val="006D79DA"/>
    <w:rsid w:val="006D7FBE"/>
    <w:rsid w:val="006E0293"/>
    <w:rsid w:val="006E034C"/>
    <w:rsid w:val="006E0951"/>
    <w:rsid w:val="006E0AE5"/>
    <w:rsid w:val="006E0C07"/>
    <w:rsid w:val="006E0DF8"/>
    <w:rsid w:val="006E123A"/>
    <w:rsid w:val="006E1416"/>
    <w:rsid w:val="006E14DA"/>
    <w:rsid w:val="006E151D"/>
    <w:rsid w:val="006E1991"/>
    <w:rsid w:val="006E19CD"/>
    <w:rsid w:val="006E1A8F"/>
    <w:rsid w:val="006E1AFC"/>
    <w:rsid w:val="006E1B18"/>
    <w:rsid w:val="006E1BFB"/>
    <w:rsid w:val="006E25DF"/>
    <w:rsid w:val="006E2663"/>
    <w:rsid w:val="006E27B3"/>
    <w:rsid w:val="006E2845"/>
    <w:rsid w:val="006E29E1"/>
    <w:rsid w:val="006E2A18"/>
    <w:rsid w:val="006E2E4C"/>
    <w:rsid w:val="006E2FF6"/>
    <w:rsid w:val="006E308B"/>
    <w:rsid w:val="006E3241"/>
    <w:rsid w:val="006E328A"/>
    <w:rsid w:val="006E3345"/>
    <w:rsid w:val="006E3530"/>
    <w:rsid w:val="006E3554"/>
    <w:rsid w:val="006E37EE"/>
    <w:rsid w:val="006E39AB"/>
    <w:rsid w:val="006E3B71"/>
    <w:rsid w:val="006E3B9A"/>
    <w:rsid w:val="006E3C85"/>
    <w:rsid w:val="006E3DEF"/>
    <w:rsid w:val="006E411F"/>
    <w:rsid w:val="006E48C0"/>
    <w:rsid w:val="006E4CD8"/>
    <w:rsid w:val="006E569B"/>
    <w:rsid w:val="006E56B7"/>
    <w:rsid w:val="006E58AB"/>
    <w:rsid w:val="006E592E"/>
    <w:rsid w:val="006E59AF"/>
    <w:rsid w:val="006E5C31"/>
    <w:rsid w:val="006E5DC9"/>
    <w:rsid w:val="006E605E"/>
    <w:rsid w:val="006E6064"/>
    <w:rsid w:val="006E61E2"/>
    <w:rsid w:val="006E64E3"/>
    <w:rsid w:val="006E65B3"/>
    <w:rsid w:val="006E6655"/>
    <w:rsid w:val="006E66FB"/>
    <w:rsid w:val="006E692F"/>
    <w:rsid w:val="006E6CDE"/>
    <w:rsid w:val="006E70B1"/>
    <w:rsid w:val="006E713C"/>
    <w:rsid w:val="006E72A9"/>
    <w:rsid w:val="006E73ED"/>
    <w:rsid w:val="006E7DA2"/>
    <w:rsid w:val="006E7FE2"/>
    <w:rsid w:val="006F0287"/>
    <w:rsid w:val="006F03BC"/>
    <w:rsid w:val="006F11AA"/>
    <w:rsid w:val="006F1902"/>
    <w:rsid w:val="006F1B3B"/>
    <w:rsid w:val="006F1DB9"/>
    <w:rsid w:val="006F1DFC"/>
    <w:rsid w:val="006F1E23"/>
    <w:rsid w:val="006F1E59"/>
    <w:rsid w:val="006F1EBD"/>
    <w:rsid w:val="006F22CD"/>
    <w:rsid w:val="006F231A"/>
    <w:rsid w:val="006F2648"/>
    <w:rsid w:val="006F2680"/>
    <w:rsid w:val="006F26DD"/>
    <w:rsid w:val="006F299A"/>
    <w:rsid w:val="006F2D4D"/>
    <w:rsid w:val="006F2DB9"/>
    <w:rsid w:val="006F3014"/>
    <w:rsid w:val="006F310D"/>
    <w:rsid w:val="006F33B9"/>
    <w:rsid w:val="006F33BD"/>
    <w:rsid w:val="006F3443"/>
    <w:rsid w:val="006F3544"/>
    <w:rsid w:val="006F3579"/>
    <w:rsid w:val="006F371B"/>
    <w:rsid w:val="006F3E94"/>
    <w:rsid w:val="006F3EE5"/>
    <w:rsid w:val="006F42A6"/>
    <w:rsid w:val="006F486C"/>
    <w:rsid w:val="006F4892"/>
    <w:rsid w:val="006F48C4"/>
    <w:rsid w:val="006F52B4"/>
    <w:rsid w:val="006F52F5"/>
    <w:rsid w:val="006F548F"/>
    <w:rsid w:val="006F54ED"/>
    <w:rsid w:val="006F550A"/>
    <w:rsid w:val="006F5807"/>
    <w:rsid w:val="006F5CC9"/>
    <w:rsid w:val="006F5E0B"/>
    <w:rsid w:val="006F66B7"/>
    <w:rsid w:val="006F66DA"/>
    <w:rsid w:val="006F683D"/>
    <w:rsid w:val="006F6875"/>
    <w:rsid w:val="006F69B5"/>
    <w:rsid w:val="006F7098"/>
    <w:rsid w:val="006F70A0"/>
    <w:rsid w:val="006F70B7"/>
    <w:rsid w:val="006F7382"/>
    <w:rsid w:val="006F79BF"/>
    <w:rsid w:val="006F7BBD"/>
    <w:rsid w:val="006F7C2F"/>
    <w:rsid w:val="006F7C45"/>
    <w:rsid w:val="006F7C58"/>
    <w:rsid w:val="006F7E0A"/>
    <w:rsid w:val="006F7F95"/>
    <w:rsid w:val="00700162"/>
    <w:rsid w:val="007001C1"/>
    <w:rsid w:val="00700248"/>
    <w:rsid w:val="0070044A"/>
    <w:rsid w:val="007010F1"/>
    <w:rsid w:val="00701174"/>
    <w:rsid w:val="0070157C"/>
    <w:rsid w:val="00701722"/>
    <w:rsid w:val="007017C8"/>
    <w:rsid w:val="00701A1E"/>
    <w:rsid w:val="00701AC5"/>
    <w:rsid w:val="00701F78"/>
    <w:rsid w:val="007022B6"/>
    <w:rsid w:val="007024C0"/>
    <w:rsid w:val="00702BBF"/>
    <w:rsid w:val="00702C34"/>
    <w:rsid w:val="00702C83"/>
    <w:rsid w:val="00702EF2"/>
    <w:rsid w:val="00702F01"/>
    <w:rsid w:val="007032E1"/>
    <w:rsid w:val="007033F1"/>
    <w:rsid w:val="0070346A"/>
    <w:rsid w:val="007034F8"/>
    <w:rsid w:val="00703E0E"/>
    <w:rsid w:val="0070418B"/>
    <w:rsid w:val="0070427E"/>
    <w:rsid w:val="0070488B"/>
    <w:rsid w:val="00704A90"/>
    <w:rsid w:val="00704F48"/>
    <w:rsid w:val="00704FAF"/>
    <w:rsid w:val="00705179"/>
    <w:rsid w:val="00705211"/>
    <w:rsid w:val="007054EC"/>
    <w:rsid w:val="00705759"/>
    <w:rsid w:val="00705C86"/>
    <w:rsid w:val="007060DC"/>
    <w:rsid w:val="0070610A"/>
    <w:rsid w:val="007067C4"/>
    <w:rsid w:val="00706858"/>
    <w:rsid w:val="00706AA0"/>
    <w:rsid w:val="00706AE7"/>
    <w:rsid w:val="00706BA8"/>
    <w:rsid w:val="00706BAA"/>
    <w:rsid w:val="00706DA5"/>
    <w:rsid w:val="00706F16"/>
    <w:rsid w:val="00706FDD"/>
    <w:rsid w:val="007072F8"/>
    <w:rsid w:val="007075E3"/>
    <w:rsid w:val="007079AA"/>
    <w:rsid w:val="0071009C"/>
    <w:rsid w:val="0071014F"/>
    <w:rsid w:val="0071023B"/>
    <w:rsid w:val="00710512"/>
    <w:rsid w:val="0071064E"/>
    <w:rsid w:val="007107B8"/>
    <w:rsid w:val="00710B16"/>
    <w:rsid w:val="00710C01"/>
    <w:rsid w:val="00710FDC"/>
    <w:rsid w:val="00711060"/>
    <w:rsid w:val="0071146E"/>
    <w:rsid w:val="007118B9"/>
    <w:rsid w:val="00711995"/>
    <w:rsid w:val="007119A7"/>
    <w:rsid w:val="00711B30"/>
    <w:rsid w:val="0071254C"/>
    <w:rsid w:val="007127C5"/>
    <w:rsid w:val="0071287F"/>
    <w:rsid w:val="007128C0"/>
    <w:rsid w:val="00712AA2"/>
    <w:rsid w:val="00712B0C"/>
    <w:rsid w:val="00712B23"/>
    <w:rsid w:val="00712B2D"/>
    <w:rsid w:val="0071316C"/>
    <w:rsid w:val="007133D1"/>
    <w:rsid w:val="00713426"/>
    <w:rsid w:val="00713625"/>
    <w:rsid w:val="007138D0"/>
    <w:rsid w:val="00713A84"/>
    <w:rsid w:val="00713D36"/>
    <w:rsid w:val="007141F8"/>
    <w:rsid w:val="007146A0"/>
    <w:rsid w:val="00714A9D"/>
    <w:rsid w:val="00714AFD"/>
    <w:rsid w:val="00714DC4"/>
    <w:rsid w:val="00714E08"/>
    <w:rsid w:val="007150C3"/>
    <w:rsid w:val="007151E2"/>
    <w:rsid w:val="007155FD"/>
    <w:rsid w:val="00715965"/>
    <w:rsid w:val="007159A6"/>
    <w:rsid w:val="00715A75"/>
    <w:rsid w:val="00715B82"/>
    <w:rsid w:val="00715DEC"/>
    <w:rsid w:val="00715F40"/>
    <w:rsid w:val="007160FC"/>
    <w:rsid w:val="0071621E"/>
    <w:rsid w:val="00716CFD"/>
    <w:rsid w:val="00716EB2"/>
    <w:rsid w:val="00717070"/>
    <w:rsid w:val="00717096"/>
    <w:rsid w:val="0071761A"/>
    <w:rsid w:val="007177EE"/>
    <w:rsid w:val="00717988"/>
    <w:rsid w:val="00717CFC"/>
    <w:rsid w:val="007203BF"/>
    <w:rsid w:val="007204FE"/>
    <w:rsid w:val="007207F3"/>
    <w:rsid w:val="00720FC5"/>
    <w:rsid w:val="00721024"/>
    <w:rsid w:val="0072111B"/>
    <w:rsid w:val="007213E2"/>
    <w:rsid w:val="0072150D"/>
    <w:rsid w:val="00721656"/>
    <w:rsid w:val="00721871"/>
    <w:rsid w:val="00721ABB"/>
    <w:rsid w:val="00721AF1"/>
    <w:rsid w:val="00721B62"/>
    <w:rsid w:val="00721BC6"/>
    <w:rsid w:val="0072220A"/>
    <w:rsid w:val="007224A1"/>
    <w:rsid w:val="00722750"/>
    <w:rsid w:val="00722A4D"/>
    <w:rsid w:val="00722C37"/>
    <w:rsid w:val="00722EFE"/>
    <w:rsid w:val="00722F04"/>
    <w:rsid w:val="00723006"/>
    <w:rsid w:val="00723264"/>
    <w:rsid w:val="007232EE"/>
    <w:rsid w:val="007236E0"/>
    <w:rsid w:val="00723911"/>
    <w:rsid w:val="00723C86"/>
    <w:rsid w:val="00723DAE"/>
    <w:rsid w:val="00723E3D"/>
    <w:rsid w:val="0072416D"/>
    <w:rsid w:val="0072422C"/>
    <w:rsid w:val="0072438F"/>
    <w:rsid w:val="007246E9"/>
    <w:rsid w:val="00724A52"/>
    <w:rsid w:val="00724CBA"/>
    <w:rsid w:val="007251D0"/>
    <w:rsid w:val="007252CC"/>
    <w:rsid w:val="00725667"/>
    <w:rsid w:val="00725696"/>
    <w:rsid w:val="00725735"/>
    <w:rsid w:val="00725BC4"/>
    <w:rsid w:val="00725F82"/>
    <w:rsid w:val="00725F92"/>
    <w:rsid w:val="00726066"/>
    <w:rsid w:val="007262D6"/>
    <w:rsid w:val="00726565"/>
    <w:rsid w:val="007266DF"/>
    <w:rsid w:val="007267A6"/>
    <w:rsid w:val="00726807"/>
    <w:rsid w:val="00726810"/>
    <w:rsid w:val="007269F9"/>
    <w:rsid w:val="00726DA8"/>
    <w:rsid w:val="00726DC7"/>
    <w:rsid w:val="007271E1"/>
    <w:rsid w:val="00727D7E"/>
    <w:rsid w:val="00727ED6"/>
    <w:rsid w:val="00730000"/>
    <w:rsid w:val="007302DA"/>
    <w:rsid w:val="007303B6"/>
    <w:rsid w:val="007303F4"/>
    <w:rsid w:val="00730491"/>
    <w:rsid w:val="007304FA"/>
    <w:rsid w:val="007307C7"/>
    <w:rsid w:val="00730A00"/>
    <w:rsid w:val="00730AC2"/>
    <w:rsid w:val="00730BB1"/>
    <w:rsid w:val="00730CC9"/>
    <w:rsid w:val="00730CDA"/>
    <w:rsid w:val="007310DB"/>
    <w:rsid w:val="00731254"/>
    <w:rsid w:val="00731447"/>
    <w:rsid w:val="007314B3"/>
    <w:rsid w:val="00731992"/>
    <w:rsid w:val="00731AF9"/>
    <w:rsid w:val="00731B71"/>
    <w:rsid w:val="00731DA9"/>
    <w:rsid w:val="00731EA6"/>
    <w:rsid w:val="00731FA7"/>
    <w:rsid w:val="00732010"/>
    <w:rsid w:val="00732211"/>
    <w:rsid w:val="007323CE"/>
    <w:rsid w:val="00732618"/>
    <w:rsid w:val="007326DA"/>
    <w:rsid w:val="00732919"/>
    <w:rsid w:val="00732A5A"/>
    <w:rsid w:val="0073318F"/>
    <w:rsid w:val="00733192"/>
    <w:rsid w:val="007335A0"/>
    <w:rsid w:val="0073367B"/>
    <w:rsid w:val="007339AE"/>
    <w:rsid w:val="00733B12"/>
    <w:rsid w:val="00734003"/>
    <w:rsid w:val="007340BB"/>
    <w:rsid w:val="007342C4"/>
    <w:rsid w:val="007343A6"/>
    <w:rsid w:val="0073446A"/>
    <w:rsid w:val="00734564"/>
    <w:rsid w:val="007345FB"/>
    <w:rsid w:val="0073466C"/>
    <w:rsid w:val="00734B6D"/>
    <w:rsid w:val="00734DD2"/>
    <w:rsid w:val="00735171"/>
    <w:rsid w:val="0073543E"/>
    <w:rsid w:val="0073563D"/>
    <w:rsid w:val="007357EA"/>
    <w:rsid w:val="00735A01"/>
    <w:rsid w:val="00736193"/>
    <w:rsid w:val="007361ED"/>
    <w:rsid w:val="0073626D"/>
    <w:rsid w:val="0073637D"/>
    <w:rsid w:val="0073643F"/>
    <w:rsid w:val="00736443"/>
    <w:rsid w:val="00736445"/>
    <w:rsid w:val="00736884"/>
    <w:rsid w:val="00736A84"/>
    <w:rsid w:val="00736B48"/>
    <w:rsid w:val="00736B84"/>
    <w:rsid w:val="00736CD2"/>
    <w:rsid w:val="00736CF1"/>
    <w:rsid w:val="00736E98"/>
    <w:rsid w:val="00736F0B"/>
    <w:rsid w:val="00736F99"/>
    <w:rsid w:val="007371D3"/>
    <w:rsid w:val="007373F0"/>
    <w:rsid w:val="007378A9"/>
    <w:rsid w:val="007379F3"/>
    <w:rsid w:val="00737A3E"/>
    <w:rsid w:val="00737CB1"/>
    <w:rsid w:val="00737CE9"/>
    <w:rsid w:val="00737E37"/>
    <w:rsid w:val="00740094"/>
    <w:rsid w:val="007401CB"/>
    <w:rsid w:val="0074067C"/>
    <w:rsid w:val="007407AF"/>
    <w:rsid w:val="007409CC"/>
    <w:rsid w:val="00740D27"/>
    <w:rsid w:val="00740EFB"/>
    <w:rsid w:val="00741731"/>
    <w:rsid w:val="0074192E"/>
    <w:rsid w:val="007419AF"/>
    <w:rsid w:val="00741DB2"/>
    <w:rsid w:val="00741F43"/>
    <w:rsid w:val="00742095"/>
    <w:rsid w:val="007421C9"/>
    <w:rsid w:val="00742462"/>
    <w:rsid w:val="00742786"/>
    <w:rsid w:val="007429E2"/>
    <w:rsid w:val="00742B3F"/>
    <w:rsid w:val="00742FC5"/>
    <w:rsid w:val="007432AC"/>
    <w:rsid w:val="0074347D"/>
    <w:rsid w:val="0074397D"/>
    <w:rsid w:val="007439B1"/>
    <w:rsid w:val="00743D6C"/>
    <w:rsid w:val="00744372"/>
    <w:rsid w:val="0074442B"/>
    <w:rsid w:val="0074483A"/>
    <w:rsid w:val="0074496C"/>
    <w:rsid w:val="00744E1B"/>
    <w:rsid w:val="00745034"/>
    <w:rsid w:val="0074517C"/>
    <w:rsid w:val="007452F4"/>
    <w:rsid w:val="00745405"/>
    <w:rsid w:val="0074592F"/>
    <w:rsid w:val="00745983"/>
    <w:rsid w:val="00745B2A"/>
    <w:rsid w:val="00745C54"/>
    <w:rsid w:val="00745C55"/>
    <w:rsid w:val="00745D99"/>
    <w:rsid w:val="00746151"/>
    <w:rsid w:val="00746757"/>
    <w:rsid w:val="00746B1D"/>
    <w:rsid w:val="007470BB"/>
    <w:rsid w:val="007474D1"/>
    <w:rsid w:val="00747588"/>
    <w:rsid w:val="00747816"/>
    <w:rsid w:val="00747B3E"/>
    <w:rsid w:val="00747E15"/>
    <w:rsid w:val="00747EF0"/>
    <w:rsid w:val="00747F0E"/>
    <w:rsid w:val="00750177"/>
    <w:rsid w:val="0075019F"/>
    <w:rsid w:val="00750446"/>
    <w:rsid w:val="007505CE"/>
    <w:rsid w:val="0075074E"/>
    <w:rsid w:val="00750907"/>
    <w:rsid w:val="00750A8F"/>
    <w:rsid w:val="00750D81"/>
    <w:rsid w:val="00751021"/>
    <w:rsid w:val="00751037"/>
    <w:rsid w:val="0075137D"/>
    <w:rsid w:val="007516B6"/>
    <w:rsid w:val="00751CD8"/>
    <w:rsid w:val="00751E73"/>
    <w:rsid w:val="00751FC2"/>
    <w:rsid w:val="00752108"/>
    <w:rsid w:val="007521BD"/>
    <w:rsid w:val="007521DA"/>
    <w:rsid w:val="00752583"/>
    <w:rsid w:val="007526A1"/>
    <w:rsid w:val="00752AE2"/>
    <w:rsid w:val="00752F2B"/>
    <w:rsid w:val="00752F8F"/>
    <w:rsid w:val="00753056"/>
    <w:rsid w:val="0075305E"/>
    <w:rsid w:val="00753380"/>
    <w:rsid w:val="0075349E"/>
    <w:rsid w:val="007536AE"/>
    <w:rsid w:val="007536C1"/>
    <w:rsid w:val="0075393E"/>
    <w:rsid w:val="00753971"/>
    <w:rsid w:val="00753B00"/>
    <w:rsid w:val="00753C02"/>
    <w:rsid w:val="00753DA4"/>
    <w:rsid w:val="00753E17"/>
    <w:rsid w:val="00753E22"/>
    <w:rsid w:val="00753FEA"/>
    <w:rsid w:val="0075415A"/>
    <w:rsid w:val="00754588"/>
    <w:rsid w:val="00754903"/>
    <w:rsid w:val="00754D0D"/>
    <w:rsid w:val="0075512B"/>
    <w:rsid w:val="00755261"/>
    <w:rsid w:val="0075536E"/>
    <w:rsid w:val="00755381"/>
    <w:rsid w:val="007557C1"/>
    <w:rsid w:val="00755832"/>
    <w:rsid w:val="00755B50"/>
    <w:rsid w:val="00755D9F"/>
    <w:rsid w:val="00755E9D"/>
    <w:rsid w:val="00756086"/>
    <w:rsid w:val="00756513"/>
    <w:rsid w:val="00756817"/>
    <w:rsid w:val="00756A5E"/>
    <w:rsid w:val="00756BE9"/>
    <w:rsid w:val="00756D2B"/>
    <w:rsid w:val="00756EFE"/>
    <w:rsid w:val="00756F7C"/>
    <w:rsid w:val="007572CA"/>
    <w:rsid w:val="007573F8"/>
    <w:rsid w:val="00757CCF"/>
    <w:rsid w:val="0076012A"/>
    <w:rsid w:val="0076017C"/>
    <w:rsid w:val="007604DA"/>
    <w:rsid w:val="00760647"/>
    <w:rsid w:val="007608D7"/>
    <w:rsid w:val="007609E0"/>
    <w:rsid w:val="00760A3E"/>
    <w:rsid w:val="007612A9"/>
    <w:rsid w:val="00761C27"/>
    <w:rsid w:val="00761E93"/>
    <w:rsid w:val="00761EE6"/>
    <w:rsid w:val="0076239A"/>
    <w:rsid w:val="00762752"/>
    <w:rsid w:val="00762957"/>
    <w:rsid w:val="00762DB4"/>
    <w:rsid w:val="00763072"/>
    <w:rsid w:val="0076312F"/>
    <w:rsid w:val="007631A4"/>
    <w:rsid w:val="007632EA"/>
    <w:rsid w:val="007634F9"/>
    <w:rsid w:val="007638DA"/>
    <w:rsid w:val="00763CED"/>
    <w:rsid w:val="00763EE4"/>
    <w:rsid w:val="00763FC4"/>
    <w:rsid w:val="00764014"/>
    <w:rsid w:val="00764285"/>
    <w:rsid w:val="007642DC"/>
    <w:rsid w:val="007645BB"/>
    <w:rsid w:val="007645E7"/>
    <w:rsid w:val="0076466A"/>
    <w:rsid w:val="007646A3"/>
    <w:rsid w:val="00764831"/>
    <w:rsid w:val="00764B89"/>
    <w:rsid w:val="00764DDB"/>
    <w:rsid w:val="00764EBD"/>
    <w:rsid w:val="007656EB"/>
    <w:rsid w:val="0076573B"/>
    <w:rsid w:val="00765835"/>
    <w:rsid w:val="00765853"/>
    <w:rsid w:val="00765E1C"/>
    <w:rsid w:val="00765FC8"/>
    <w:rsid w:val="0076608C"/>
    <w:rsid w:val="0076610D"/>
    <w:rsid w:val="00766357"/>
    <w:rsid w:val="0076641E"/>
    <w:rsid w:val="007669F8"/>
    <w:rsid w:val="00766BE5"/>
    <w:rsid w:val="00766CA1"/>
    <w:rsid w:val="00766E6A"/>
    <w:rsid w:val="00766EBB"/>
    <w:rsid w:val="00766F81"/>
    <w:rsid w:val="007671C9"/>
    <w:rsid w:val="007672BB"/>
    <w:rsid w:val="0076759C"/>
    <w:rsid w:val="00767A59"/>
    <w:rsid w:val="007700D9"/>
    <w:rsid w:val="007702BB"/>
    <w:rsid w:val="007703CC"/>
    <w:rsid w:val="007707C9"/>
    <w:rsid w:val="0077082B"/>
    <w:rsid w:val="00770886"/>
    <w:rsid w:val="00770A12"/>
    <w:rsid w:val="00770B1A"/>
    <w:rsid w:val="00770BC0"/>
    <w:rsid w:val="00770CEA"/>
    <w:rsid w:val="00770D50"/>
    <w:rsid w:val="00770E6E"/>
    <w:rsid w:val="00771253"/>
    <w:rsid w:val="0077130D"/>
    <w:rsid w:val="00771987"/>
    <w:rsid w:val="00771EC0"/>
    <w:rsid w:val="00771F1C"/>
    <w:rsid w:val="007720E2"/>
    <w:rsid w:val="007727B5"/>
    <w:rsid w:val="007728D3"/>
    <w:rsid w:val="00772B98"/>
    <w:rsid w:val="00772BB0"/>
    <w:rsid w:val="00772C65"/>
    <w:rsid w:val="00772E6D"/>
    <w:rsid w:val="007731E6"/>
    <w:rsid w:val="00773404"/>
    <w:rsid w:val="00773499"/>
    <w:rsid w:val="007734CD"/>
    <w:rsid w:val="007734FB"/>
    <w:rsid w:val="00773773"/>
    <w:rsid w:val="00773961"/>
    <w:rsid w:val="00773B8A"/>
    <w:rsid w:val="00773C74"/>
    <w:rsid w:val="00774112"/>
    <w:rsid w:val="007744AF"/>
    <w:rsid w:val="00774593"/>
    <w:rsid w:val="00775395"/>
    <w:rsid w:val="0077540D"/>
    <w:rsid w:val="0077541F"/>
    <w:rsid w:val="007756B5"/>
    <w:rsid w:val="00775BFF"/>
    <w:rsid w:val="00775DDB"/>
    <w:rsid w:val="00775E1A"/>
    <w:rsid w:val="007760C9"/>
    <w:rsid w:val="00776269"/>
    <w:rsid w:val="00776462"/>
    <w:rsid w:val="00776926"/>
    <w:rsid w:val="00776CF8"/>
    <w:rsid w:val="00776D50"/>
    <w:rsid w:val="0077712D"/>
    <w:rsid w:val="007772D4"/>
    <w:rsid w:val="0077783D"/>
    <w:rsid w:val="00777B04"/>
    <w:rsid w:val="00777B42"/>
    <w:rsid w:val="00777C3C"/>
    <w:rsid w:val="00777D6C"/>
    <w:rsid w:val="00777E67"/>
    <w:rsid w:val="00777F9B"/>
    <w:rsid w:val="00780010"/>
    <w:rsid w:val="00780059"/>
    <w:rsid w:val="0078039D"/>
    <w:rsid w:val="00780697"/>
    <w:rsid w:val="00780744"/>
    <w:rsid w:val="00780DC4"/>
    <w:rsid w:val="00780E00"/>
    <w:rsid w:val="0078109D"/>
    <w:rsid w:val="007818F8"/>
    <w:rsid w:val="007828DD"/>
    <w:rsid w:val="00782BBC"/>
    <w:rsid w:val="00782D28"/>
    <w:rsid w:val="00782D83"/>
    <w:rsid w:val="00782DDF"/>
    <w:rsid w:val="00782E4E"/>
    <w:rsid w:val="00782FC0"/>
    <w:rsid w:val="00783086"/>
    <w:rsid w:val="0078310E"/>
    <w:rsid w:val="0078368A"/>
    <w:rsid w:val="007836BD"/>
    <w:rsid w:val="007837F3"/>
    <w:rsid w:val="00783AC2"/>
    <w:rsid w:val="00783F4E"/>
    <w:rsid w:val="00784463"/>
    <w:rsid w:val="00784636"/>
    <w:rsid w:val="00784790"/>
    <w:rsid w:val="00784B69"/>
    <w:rsid w:val="00785650"/>
    <w:rsid w:val="007858DC"/>
    <w:rsid w:val="00785A50"/>
    <w:rsid w:val="00785AEF"/>
    <w:rsid w:val="007860B9"/>
    <w:rsid w:val="007860F3"/>
    <w:rsid w:val="007864E6"/>
    <w:rsid w:val="0078701D"/>
    <w:rsid w:val="00787861"/>
    <w:rsid w:val="007878D3"/>
    <w:rsid w:val="00787EEB"/>
    <w:rsid w:val="0079036A"/>
    <w:rsid w:val="0079038F"/>
    <w:rsid w:val="007903FD"/>
    <w:rsid w:val="007905EE"/>
    <w:rsid w:val="00790A12"/>
    <w:rsid w:val="00790AFD"/>
    <w:rsid w:val="00790B19"/>
    <w:rsid w:val="00790BE7"/>
    <w:rsid w:val="00790F90"/>
    <w:rsid w:val="007910C0"/>
    <w:rsid w:val="00791408"/>
    <w:rsid w:val="00791425"/>
    <w:rsid w:val="00791515"/>
    <w:rsid w:val="00791787"/>
    <w:rsid w:val="00791E59"/>
    <w:rsid w:val="00792092"/>
    <w:rsid w:val="00792420"/>
    <w:rsid w:val="007927AE"/>
    <w:rsid w:val="007938A3"/>
    <w:rsid w:val="007939DA"/>
    <w:rsid w:val="00793D98"/>
    <w:rsid w:val="0079416C"/>
    <w:rsid w:val="007942DD"/>
    <w:rsid w:val="00794413"/>
    <w:rsid w:val="00794598"/>
    <w:rsid w:val="00794C81"/>
    <w:rsid w:val="00794D6E"/>
    <w:rsid w:val="00794F6E"/>
    <w:rsid w:val="0079503D"/>
    <w:rsid w:val="00795158"/>
    <w:rsid w:val="0079516A"/>
    <w:rsid w:val="007952A5"/>
    <w:rsid w:val="007956D0"/>
    <w:rsid w:val="00795815"/>
    <w:rsid w:val="00795B63"/>
    <w:rsid w:val="007966C7"/>
    <w:rsid w:val="0079672B"/>
    <w:rsid w:val="0079674C"/>
    <w:rsid w:val="0079681A"/>
    <w:rsid w:val="0079688C"/>
    <w:rsid w:val="00796BC1"/>
    <w:rsid w:val="00796F2E"/>
    <w:rsid w:val="00797220"/>
    <w:rsid w:val="00797292"/>
    <w:rsid w:val="007972B8"/>
    <w:rsid w:val="00797502"/>
    <w:rsid w:val="00797722"/>
    <w:rsid w:val="0079799C"/>
    <w:rsid w:val="00797CDF"/>
    <w:rsid w:val="00797F5D"/>
    <w:rsid w:val="007A00F4"/>
    <w:rsid w:val="007A037A"/>
    <w:rsid w:val="007A08DF"/>
    <w:rsid w:val="007A0B87"/>
    <w:rsid w:val="007A0CFC"/>
    <w:rsid w:val="007A0D16"/>
    <w:rsid w:val="007A0EB1"/>
    <w:rsid w:val="007A12AD"/>
    <w:rsid w:val="007A12FE"/>
    <w:rsid w:val="007A1E84"/>
    <w:rsid w:val="007A1EFD"/>
    <w:rsid w:val="007A214E"/>
    <w:rsid w:val="007A236E"/>
    <w:rsid w:val="007A29C5"/>
    <w:rsid w:val="007A2F9F"/>
    <w:rsid w:val="007A3C28"/>
    <w:rsid w:val="007A40BA"/>
    <w:rsid w:val="007A43CE"/>
    <w:rsid w:val="007A4558"/>
    <w:rsid w:val="007A4593"/>
    <w:rsid w:val="007A461D"/>
    <w:rsid w:val="007A463A"/>
    <w:rsid w:val="007A4641"/>
    <w:rsid w:val="007A4A1E"/>
    <w:rsid w:val="007A4B6D"/>
    <w:rsid w:val="007A4CA0"/>
    <w:rsid w:val="007A4F0F"/>
    <w:rsid w:val="007A4F26"/>
    <w:rsid w:val="007A4FE9"/>
    <w:rsid w:val="007A4FF6"/>
    <w:rsid w:val="007A5341"/>
    <w:rsid w:val="007A55E6"/>
    <w:rsid w:val="007A560F"/>
    <w:rsid w:val="007A57ED"/>
    <w:rsid w:val="007A58E5"/>
    <w:rsid w:val="007A5946"/>
    <w:rsid w:val="007A5C2E"/>
    <w:rsid w:val="007A5C72"/>
    <w:rsid w:val="007A5CDB"/>
    <w:rsid w:val="007A5DD7"/>
    <w:rsid w:val="007A5DF7"/>
    <w:rsid w:val="007A5E6E"/>
    <w:rsid w:val="007A6172"/>
    <w:rsid w:val="007A61C4"/>
    <w:rsid w:val="007A6712"/>
    <w:rsid w:val="007A6B75"/>
    <w:rsid w:val="007A6D2E"/>
    <w:rsid w:val="007A6FC3"/>
    <w:rsid w:val="007A735C"/>
    <w:rsid w:val="007A74DE"/>
    <w:rsid w:val="007A78FB"/>
    <w:rsid w:val="007A7912"/>
    <w:rsid w:val="007A7D21"/>
    <w:rsid w:val="007A7D29"/>
    <w:rsid w:val="007A7E87"/>
    <w:rsid w:val="007A7EFF"/>
    <w:rsid w:val="007B00CD"/>
    <w:rsid w:val="007B033F"/>
    <w:rsid w:val="007B050B"/>
    <w:rsid w:val="007B0768"/>
    <w:rsid w:val="007B0FB5"/>
    <w:rsid w:val="007B0FEB"/>
    <w:rsid w:val="007B10EE"/>
    <w:rsid w:val="007B1193"/>
    <w:rsid w:val="007B11DA"/>
    <w:rsid w:val="007B14C2"/>
    <w:rsid w:val="007B173E"/>
    <w:rsid w:val="007B1C8B"/>
    <w:rsid w:val="007B1C98"/>
    <w:rsid w:val="007B1E59"/>
    <w:rsid w:val="007B1E7B"/>
    <w:rsid w:val="007B1F60"/>
    <w:rsid w:val="007B236C"/>
    <w:rsid w:val="007B24E4"/>
    <w:rsid w:val="007B2758"/>
    <w:rsid w:val="007B2A4A"/>
    <w:rsid w:val="007B2E8A"/>
    <w:rsid w:val="007B31DB"/>
    <w:rsid w:val="007B34D8"/>
    <w:rsid w:val="007B38FD"/>
    <w:rsid w:val="007B3E80"/>
    <w:rsid w:val="007B4239"/>
    <w:rsid w:val="007B485A"/>
    <w:rsid w:val="007B4C25"/>
    <w:rsid w:val="007B4C3C"/>
    <w:rsid w:val="007B4D5F"/>
    <w:rsid w:val="007B4F30"/>
    <w:rsid w:val="007B50E4"/>
    <w:rsid w:val="007B5294"/>
    <w:rsid w:val="007B5407"/>
    <w:rsid w:val="007B57C4"/>
    <w:rsid w:val="007B589D"/>
    <w:rsid w:val="007B58DD"/>
    <w:rsid w:val="007B5EE5"/>
    <w:rsid w:val="007B5F4A"/>
    <w:rsid w:val="007B60C8"/>
    <w:rsid w:val="007B6146"/>
    <w:rsid w:val="007B62EF"/>
    <w:rsid w:val="007B6606"/>
    <w:rsid w:val="007B66CD"/>
    <w:rsid w:val="007B687D"/>
    <w:rsid w:val="007B6BAB"/>
    <w:rsid w:val="007B6C07"/>
    <w:rsid w:val="007B70CC"/>
    <w:rsid w:val="007B728E"/>
    <w:rsid w:val="007B737B"/>
    <w:rsid w:val="007B73AD"/>
    <w:rsid w:val="007B7402"/>
    <w:rsid w:val="007B7413"/>
    <w:rsid w:val="007B7442"/>
    <w:rsid w:val="007B744E"/>
    <w:rsid w:val="007B74FD"/>
    <w:rsid w:val="007B76AD"/>
    <w:rsid w:val="007B780D"/>
    <w:rsid w:val="007B78AB"/>
    <w:rsid w:val="007B7A37"/>
    <w:rsid w:val="007B7C30"/>
    <w:rsid w:val="007B7FFD"/>
    <w:rsid w:val="007C0066"/>
    <w:rsid w:val="007C05B3"/>
    <w:rsid w:val="007C07C6"/>
    <w:rsid w:val="007C0B17"/>
    <w:rsid w:val="007C0C4B"/>
    <w:rsid w:val="007C0D9B"/>
    <w:rsid w:val="007C0ECD"/>
    <w:rsid w:val="007C0EF2"/>
    <w:rsid w:val="007C0EFC"/>
    <w:rsid w:val="007C1324"/>
    <w:rsid w:val="007C13FC"/>
    <w:rsid w:val="007C13FE"/>
    <w:rsid w:val="007C157B"/>
    <w:rsid w:val="007C1615"/>
    <w:rsid w:val="007C16C6"/>
    <w:rsid w:val="007C170C"/>
    <w:rsid w:val="007C1791"/>
    <w:rsid w:val="007C1839"/>
    <w:rsid w:val="007C1F52"/>
    <w:rsid w:val="007C207E"/>
    <w:rsid w:val="007C208C"/>
    <w:rsid w:val="007C21F9"/>
    <w:rsid w:val="007C2225"/>
    <w:rsid w:val="007C2418"/>
    <w:rsid w:val="007C24FA"/>
    <w:rsid w:val="007C2860"/>
    <w:rsid w:val="007C2BC3"/>
    <w:rsid w:val="007C2E62"/>
    <w:rsid w:val="007C3197"/>
    <w:rsid w:val="007C35C1"/>
    <w:rsid w:val="007C3671"/>
    <w:rsid w:val="007C3905"/>
    <w:rsid w:val="007C39F0"/>
    <w:rsid w:val="007C3A0D"/>
    <w:rsid w:val="007C3A34"/>
    <w:rsid w:val="007C3FCB"/>
    <w:rsid w:val="007C411E"/>
    <w:rsid w:val="007C44B6"/>
    <w:rsid w:val="007C49F6"/>
    <w:rsid w:val="007C4EB0"/>
    <w:rsid w:val="007C4EFA"/>
    <w:rsid w:val="007C4FC6"/>
    <w:rsid w:val="007C4FE5"/>
    <w:rsid w:val="007C56A5"/>
    <w:rsid w:val="007C5C58"/>
    <w:rsid w:val="007C5DDE"/>
    <w:rsid w:val="007C6111"/>
    <w:rsid w:val="007C6284"/>
    <w:rsid w:val="007C65F5"/>
    <w:rsid w:val="007C6608"/>
    <w:rsid w:val="007C6654"/>
    <w:rsid w:val="007C6762"/>
    <w:rsid w:val="007C681C"/>
    <w:rsid w:val="007C69E8"/>
    <w:rsid w:val="007C785C"/>
    <w:rsid w:val="007C7D3E"/>
    <w:rsid w:val="007D009E"/>
    <w:rsid w:val="007D01D7"/>
    <w:rsid w:val="007D0499"/>
    <w:rsid w:val="007D0569"/>
    <w:rsid w:val="007D06C1"/>
    <w:rsid w:val="007D06C5"/>
    <w:rsid w:val="007D0B67"/>
    <w:rsid w:val="007D0E08"/>
    <w:rsid w:val="007D1088"/>
    <w:rsid w:val="007D121A"/>
    <w:rsid w:val="007D136E"/>
    <w:rsid w:val="007D1462"/>
    <w:rsid w:val="007D1ADF"/>
    <w:rsid w:val="007D1C1E"/>
    <w:rsid w:val="007D1D98"/>
    <w:rsid w:val="007D2199"/>
    <w:rsid w:val="007D25B7"/>
    <w:rsid w:val="007D2736"/>
    <w:rsid w:val="007D2B83"/>
    <w:rsid w:val="007D2C72"/>
    <w:rsid w:val="007D2EED"/>
    <w:rsid w:val="007D3749"/>
    <w:rsid w:val="007D393E"/>
    <w:rsid w:val="007D3BF1"/>
    <w:rsid w:val="007D4040"/>
    <w:rsid w:val="007D46A1"/>
    <w:rsid w:val="007D4739"/>
    <w:rsid w:val="007D49DA"/>
    <w:rsid w:val="007D4B77"/>
    <w:rsid w:val="007D4BA0"/>
    <w:rsid w:val="007D4D57"/>
    <w:rsid w:val="007D4EB4"/>
    <w:rsid w:val="007D501C"/>
    <w:rsid w:val="007D5194"/>
    <w:rsid w:val="007D51C7"/>
    <w:rsid w:val="007D51F8"/>
    <w:rsid w:val="007D5C4A"/>
    <w:rsid w:val="007D60C2"/>
    <w:rsid w:val="007D6172"/>
    <w:rsid w:val="007D63C3"/>
    <w:rsid w:val="007D640D"/>
    <w:rsid w:val="007D66F3"/>
    <w:rsid w:val="007D69A5"/>
    <w:rsid w:val="007D6B98"/>
    <w:rsid w:val="007D6E73"/>
    <w:rsid w:val="007D6ED6"/>
    <w:rsid w:val="007D712C"/>
    <w:rsid w:val="007D7703"/>
    <w:rsid w:val="007D7BEA"/>
    <w:rsid w:val="007D7C97"/>
    <w:rsid w:val="007D7E3F"/>
    <w:rsid w:val="007E011E"/>
    <w:rsid w:val="007E0290"/>
    <w:rsid w:val="007E0B60"/>
    <w:rsid w:val="007E0E9C"/>
    <w:rsid w:val="007E0EEC"/>
    <w:rsid w:val="007E0EFF"/>
    <w:rsid w:val="007E0F92"/>
    <w:rsid w:val="007E16C8"/>
    <w:rsid w:val="007E18AB"/>
    <w:rsid w:val="007E19E3"/>
    <w:rsid w:val="007E1A5B"/>
    <w:rsid w:val="007E1C20"/>
    <w:rsid w:val="007E1E0D"/>
    <w:rsid w:val="007E22BF"/>
    <w:rsid w:val="007E233E"/>
    <w:rsid w:val="007E24C9"/>
    <w:rsid w:val="007E289E"/>
    <w:rsid w:val="007E2AC1"/>
    <w:rsid w:val="007E2D26"/>
    <w:rsid w:val="007E3048"/>
    <w:rsid w:val="007E321D"/>
    <w:rsid w:val="007E3553"/>
    <w:rsid w:val="007E39FD"/>
    <w:rsid w:val="007E3A95"/>
    <w:rsid w:val="007E3BCD"/>
    <w:rsid w:val="007E3FB4"/>
    <w:rsid w:val="007E4032"/>
    <w:rsid w:val="007E4041"/>
    <w:rsid w:val="007E4071"/>
    <w:rsid w:val="007E43B1"/>
    <w:rsid w:val="007E4467"/>
    <w:rsid w:val="007E44BD"/>
    <w:rsid w:val="007E487D"/>
    <w:rsid w:val="007E4A7D"/>
    <w:rsid w:val="007E4C21"/>
    <w:rsid w:val="007E4DA2"/>
    <w:rsid w:val="007E4E84"/>
    <w:rsid w:val="007E502F"/>
    <w:rsid w:val="007E5036"/>
    <w:rsid w:val="007E5669"/>
    <w:rsid w:val="007E56A9"/>
    <w:rsid w:val="007E58CB"/>
    <w:rsid w:val="007E5B7A"/>
    <w:rsid w:val="007E5CF5"/>
    <w:rsid w:val="007E5F18"/>
    <w:rsid w:val="007E6A7D"/>
    <w:rsid w:val="007E72AA"/>
    <w:rsid w:val="007E746D"/>
    <w:rsid w:val="007E7525"/>
    <w:rsid w:val="007E75B1"/>
    <w:rsid w:val="007E7B17"/>
    <w:rsid w:val="007F0256"/>
    <w:rsid w:val="007F0604"/>
    <w:rsid w:val="007F09FE"/>
    <w:rsid w:val="007F0A9B"/>
    <w:rsid w:val="007F0C8C"/>
    <w:rsid w:val="007F0DC3"/>
    <w:rsid w:val="007F0F77"/>
    <w:rsid w:val="007F0FA2"/>
    <w:rsid w:val="007F15A7"/>
    <w:rsid w:val="007F1681"/>
    <w:rsid w:val="007F1947"/>
    <w:rsid w:val="007F23E1"/>
    <w:rsid w:val="007F2479"/>
    <w:rsid w:val="007F2500"/>
    <w:rsid w:val="007F2763"/>
    <w:rsid w:val="007F2780"/>
    <w:rsid w:val="007F2D13"/>
    <w:rsid w:val="007F2DB0"/>
    <w:rsid w:val="007F2F15"/>
    <w:rsid w:val="007F304B"/>
    <w:rsid w:val="007F30D9"/>
    <w:rsid w:val="007F34D2"/>
    <w:rsid w:val="007F3744"/>
    <w:rsid w:val="007F37F2"/>
    <w:rsid w:val="007F38FF"/>
    <w:rsid w:val="007F39CE"/>
    <w:rsid w:val="007F3ACC"/>
    <w:rsid w:val="007F3C47"/>
    <w:rsid w:val="007F3DC9"/>
    <w:rsid w:val="007F4482"/>
    <w:rsid w:val="007F45A6"/>
    <w:rsid w:val="007F45B1"/>
    <w:rsid w:val="007F45E9"/>
    <w:rsid w:val="007F465A"/>
    <w:rsid w:val="007F470C"/>
    <w:rsid w:val="007F48E5"/>
    <w:rsid w:val="007F4B39"/>
    <w:rsid w:val="007F4DA8"/>
    <w:rsid w:val="007F5999"/>
    <w:rsid w:val="007F5A92"/>
    <w:rsid w:val="007F5AFE"/>
    <w:rsid w:val="007F5BF3"/>
    <w:rsid w:val="007F5CE5"/>
    <w:rsid w:val="007F5E1F"/>
    <w:rsid w:val="007F5E32"/>
    <w:rsid w:val="007F6266"/>
    <w:rsid w:val="007F65D8"/>
    <w:rsid w:val="007F6705"/>
    <w:rsid w:val="007F6D53"/>
    <w:rsid w:val="007F6E98"/>
    <w:rsid w:val="007F6EC4"/>
    <w:rsid w:val="007F6EFD"/>
    <w:rsid w:val="007F6FFB"/>
    <w:rsid w:val="007F70AB"/>
    <w:rsid w:val="007F70DA"/>
    <w:rsid w:val="007F7149"/>
    <w:rsid w:val="007F7296"/>
    <w:rsid w:val="007F744C"/>
    <w:rsid w:val="007F76C6"/>
    <w:rsid w:val="007F7AE2"/>
    <w:rsid w:val="007F7E01"/>
    <w:rsid w:val="007F7EAC"/>
    <w:rsid w:val="007F7F1A"/>
    <w:rsid w:val="007F7FC6"/>
    <w:rsid w:val="00800422"/>
    <w:rsid w:val="00800558"/>
    <w:rsid w:val="00800660"/>
    <w:rsid w:val="00800842"/>
    <w:rsid w:val="00800925"/>
    <w:rsid w:val="00800A18"/>
    <w:rsid w:val="00800A23"/>
    <w:rsid w:val="00800B46"/>
    <w:rsid w:val="00800CA2"/>
    <w:rsid w:val="00800D8A"/>
    <w:rsid w:val="00800FFA"/>
    <w:rsid w:val="00801372"/>
    <w:rsid w:val="0080147F"/>
    <w:rsid w:val="00801582"/>
    <w:rsid w:val="00801939"/>
    <w:rsid w:val="00801E4B"/>
    <w:rsid w:val="00801E5C"/>
    <w:rsid w:val="0080243C"/>
    <w:rsid w:val="008024B9"/>
    <w:rsid w:val="008026E6"/>
    <w:rsid w:val="0080285E"/>
    <w:rsid w:val="008028DD"/>
    <w:rsid w:val="00802D61"/>
    <w:rsid w:val="00803CE9"/>
    <w:rsid w:val="00803CF1"/>
    <w:rsid w:val="00804011"/>
    <w:rsid w:val="0080432C"/>
    <w:rsid w:val="00804440"/>
    <w:rsid w:val="00804867"/>
    <w:rsid w:val="00804D8E"/>
    <w:rsid w:val="008051D0"/>
    <w:rsid w:val="00805217"/>
    <w:rsid w:val="008058A8"/>
    <w:rsid w:val="00805B8B"/>
    <w:rsid w:val="00805CD9"/>
    <w:rsid w:val="00805EB6"/>
    <w:rsid w:val="008062B3"/>
    <w:rsid w:val="00806450"/>
    <w:rsid w:val="00806636"/>
    <w:rsid w:val="0080680B"/>
    <w:rsid w:val="00806D07"/>
    <w:rsid w:val="00806FAB"/>
    <w:rsid w:val="00806FF2"/>
    <w:rsid w:val="00807163"/>
    <w:rsid w:val="00807277"/>
    <w:rsid w:val="00807393"/>
    <w:rsid w:val="008073B1"/>
    <w:rsid w:val="008073D5"/>
    <w:rsid w:val="008074FE"/>
    <w:rsid w:val="008076DE"/>
    <w:rsid w:val="00807B5B"/>
    <w:rsid w:val="00807B71"/>
    <w:rsid w:val="008100DF"/>
    <w:rsid w:val="008102DD"/>
    <w:rsid w:val="00810C80"/>
    <w:rsid w:val="0081101D"/>
    <w:rsid w:val="0081104D"/>
    <w:rsid w:val="008110E5"/>
    <w:rsid w:val="0081113E"/>
    <w:rsid w:val="008114AC"/>
    <w:rsid w:val="00811597"/>
    <w:rsid w:val="00811690"/>
    <w:rsid w:val="00811752"/>
    <w:rsid w:val="008117D5"/>
    <w:rsid w:val="00811BA7"/>
    <w:rsid w:val="00811BF2"/>
    <w:rsid w:val="00811F18"/>
    <w:rsid w:val="00811F25"/>
    <w:rsid w:val="00812477"/>
    <w:rsid w:val="008125BE"/>
    <w:rsid w:val="00812640"/>
    <w:rsid w:val="008126ED"/>
    <w:rsid w:val="0081292A"/>
    <w:rsid w:val="00812D33"/>
    <w:rsid w:val="00812EB5"/>
    <w:rsid w:val="00812F44"/>
    <w:rsid w:val="00813166"/>
    <w:rsid w:val="00813254"/>
    <w:rsid w:val="0081335D"/>
    <w:rsid w:val="00813490"/>
    <w:rsid w:val="0081360D"/>
    <w:rsid w:val="00813CF3"/>
    <w:rsid w:val="00813D49"/>
    <w:rsid w:val="00813DB0"/>
    <w:rsid w:val="00813ED0"/>
    <w:rsid w:val="008143CB"/>
    <w:rsid w:val="008144ED"/>
    <w:rsid w:val="00814696"/>
    <w:rsid w:val="008146E8"/>
    <w:rsid w:val="00814749"/>
    <w:rsid w:val="0081485B"/>
    <w:rsid w:val="008148E9"/>
    <w:rsid w:val="008149BE"/>
    <w:rsid w:val="00814BB9"/>
    <w:rsid w:val="00814DF0"/>
    <w:rsid w:val="00814FB8"/>
    <w:rsid w:val="00815378"/>
    <w:rsid w:val="008153AE"/>
    <w:rsid w:val="008156D1"/>
    <w:rsid w:val="0081581E"/>
    <w:rsid w:val="0081631C"/>
    <w:rsid w:val="00816472"/>
    <w:rsid w:val="00816684"/>
    <w:rsid w:val="00816898"/>
    <w:rsid w:val="00816A57"/>
    <w:rsid w:val="00816ADB"/>
    <w:rsid w:val="00816CAC"/>
    <w:rsid w:val="008173CC"/>
    <w:rsid w:val="00817667"/>
    <w:rsid w:val="00817B7D"/>
    <w:rsid w:val="00817F12"/>
    <w:rsid w:val="00817F3B"/>
    <w:rsid w:val="00820301"/>
    <w:rsid w:val="0082044F"/>
    <w:rsid w:val="0082049D"/>
    <w:rsid w:val="008205E4"/>
    <w:rsid w:val="00820879"/>
    <w:rsid w:val="0082099D"/>
    <w:rsid w:val="008209C0"/>
    <w:rsid w:val="00820B35"/>
    <w:rsid w:val="00821163"/>
    <w:rsid w:val="008211A4"/>
    <w:rsid w:val="00821388"/>
    <w:rsid w:val="00821622"/>
    <w:rsid w:val="00821799"/>
    <w:rsid w:val="008217E8"/>
    <w:rsid w:val="00821B30"/>
    <w:rsid w:val="00821E3C"/>
    <w:rsid w:val="0082203E"/>
    <w:rsid w:val="00822105"/>
    <w:rsid w:val="008223F1"/>
    <w:rsid w:val="0082252D"/>
    <w:rsid w:val="008229F2"/>
    <w:rsid w:val="00822AC0"/>
    <w:rsid w:val="00822B5C"/>
    <w:rsid w:val="00822BB0"/>
    <w:rsid w:val="00822EA3"/>
    <w:rsid w:val="00823019"/>
    <w:rsid w:val="008231C9"/>
    <w:rsid w:val="00823223"/>
    <w:rsid w:val="0082327E"/>
    <w:rsid w:val="00823591"/>
    <w:rsid w:val="00823DCC"/>
    <w:rsid w:val="00824394"/>
    <w:rsid w:val="00824678"/>
    <w:rsid w:val="008248E4"/>
    <w:rsid w:val="008249A3"/>
    <w:rsid w:val="00824C63"/>
    <w:rsid w:val="00824D28"/>
    <w:rsid w:val="00824E9F"/>
    <w:rsid w:val="00825492"/>
    <w:rsid w:val="0082551C"/>
    <w:rsid w:val="0082552B"/>
    <w:rsid w:val="0082574B"/>
    <w:rsid w:val="00825DE4"/>
    <w:rsid w:val="00825F48"/>
    <w:rsid w:val="008264F1"/>
    <w:rsid w:val="00826580"/>
    <w:rsid w:val="00826980"/>
    <w:rsid w:val="00826B86"/>
    <w:rsid w:val="00826D22"/>
    <w:rsid w:val="00826D4F"/>
    <w:rsid w:val="00826DD9"/>
    <w:rsid w:val="00826FD6"/>
    <w:rsid w:val="00827242"/>
    <w:rsid w:val="008274CD"/>
    <w:rsid w:val="00827611"/>
    <w:rsid w:val="00827832"/>
    <w:rsid w:val="0082784A"/>
    <w:rsid w:val="008278F1"/>
    <w:rsid w:val="00827941"/>
    <w:rsid w:val="00827A50"/>
    <w:rsid w:val="00827AC7"/>
    <w:rsid w:val="00827AD9"/>
    <w:rsid w:val="00827AFC"/>
    <w:rsid w:val="00827B4A"/>
    <w:rsid w:val="00827B78"/>
    <w:rsid w:val="00827DF7"/>
    <w:rsid w:val="008306D9"/>
    <w:rsid w:val="0083072B"/>
    <w:rsid w:val="00830B42"/>
    <w:rsid w:val="00830CE7"/>
    <w:rsid w:val="00830D9C"/>
    <w:rsid w:val="00831670"/>
    <w:rsid w:val="008317E8"/>
    <w:rsid w:val="00831C33"/>
    <w:rsid w:val="00831CCB"/>
    <w:rsid w:val="00831CF6"/>
    <w:rsid w:val="0083205F"/>
    <w:rsid w:val="0083230F"/>
    <w:rsid w:val="0083260C"/>
    <w:rsid w:val="00832731"/>
    <w:rsid w:val="00832F79"/>
    <w:rsid w:val="008330ED"/>
    <w:rsid w:val="00833658"/>
    <w:rsid w:val="00833705"/>
    <w:rsid w:val="00833727"/>
    <w:rsid w:val="008341D8"/>
    <w:rsid w:val="0083445A"/>
    <w:rsid w:val="00834534"/>
    <w:rsid w:val="00834883"/>
    <w:rsid w:val="00834A62"/>
    <w:rsid w:val="00834C2E"/>
    <w:rsid w:val="00834C72"/>
    <w:rsid w:val="00834DA0"/>
    <w:rsid w:val="00834EFA"/>
    <w:rsid w:val="00835494"/>
    <w:rsid w:val="00835754"/>
    <w:rsid w:val="00835A52"/>
    <w:rsid w:val="00836757"/>
    <w:rsid w:val="00836962"/>
    <w:rsid w:val="00836E76"/>
    <w:rsid w:val="00837426"/>
    <w:rsid w:val="00837C24"/>
    <w:rsid w:val="00837C2A"/>
    <w:rsid w:val="00840019"/>
    <w:rsid w:val="00840464"/>
    <w:rsid w:val="0084053C"/>
    <w:rsid w:val="008405ED"/>
    <w:rsid w:val="0084067F"/>
    <w:rsid w:val="0084068E"/>
    <w:rsid w:val="00840ACA"/>
    <w:rsid w:val="00840C52"/>
    <w:rsid w:val="00840D6F"/>
    <w:rsid w:val="00840EA1"/>
    <w:rsid w:val="0084133F"/>
    <w:rsid w:val="00841626"/>
    <w:rsid w:val="00841669"/>
    <w:rsid w:val="008416C7"/>
    <w:rsid w:val="008416CC"/>
    <w:rsid w:val="00841C09"/>
    <w:rsid w:val="00841E16"/>
    <w:rsid w:val="008423F5"/>
    <w:rsid w:val="0084253D"/>
    <w:rsid w:val="00842682"/>
    <w:rsid w:val="008429B3"/>
    <w:rsid w:val="00842B20"/>
    <w:rsid w:val="00842C5F"/>
    <w:rsid w:val="00842CC6"/>
    <w:rsid w:val="00842D28"/>
    <w:rsid w:val="00842FDC"/>
    <w:rsid w:val="0084315C"/>
    <w:rsid w:val="00843190"/>
    <w:rsid w:val="0084352A"/>
    <w:rsid w:val="0084357F"/>
    <w:rsid w:val="008436A1"/>
    <w:rsid w:val="008438FF"/>
    <w:rsid w:val="00843F47"/>
    <w:rsid w:val="0084408F"/>
    <w:rsid w:val="00844251"/>
    <w:rsid w:val="00844578"/>
    <w:rsid w:val="008449B0"/>
    <w:rsid w:val="00844BB1"/>
    <w:rsid w:val="00844F20"/>
    <w:rsid w:val="00845053"/>
    <w:rsid w:val="0084511E"/>
    <w:rsid w:val="0084512C"/>
    <w:rsid w:val="008451E2"/>
    <w:rsid w:val="00845820"/>
    <w:rsid w:val="008458BA"/>
    <w:rsid w:val="00845BD8"/>
    <w:rsid w:val="00845EB6"/>
    <w:rsid w:val="00846030"/>
    <w:rsid w:val="00846157"/>
    <w:rsid w:val="00846230"/>
    <w:rsid w:val="008464CE"/>
    <w:rsid w:val="0084653E"/>
    <w:rsid w:val="008465B9"/>
    <w:rsid w:val="00846FF0"/>
    <w:rsid w:val="0084708F"/>
    <w:rsid w:val="008472B1"/>
    <w:rsid w:val="0084749E"/>
    <w:rsid w:val="008474D9"/>
    <w:rsid w:val="008476F8"/>
    <w:rsid w:val="00847913"/>
    <w:rsid w:val="00847CBB"/>
    <w:rsid w:val="00847D11"/>
    <w:rsid w:val="00847E6C"/>
    <w:rsid w:val="00847F25"/>
    <w:rsid w:val="00847F72"/>
    <w:rsid w:val="008502DA"/>
    <w:rsid w:val="008502EF"/>
    <w:rsid w:val="00850453"/>
    <w:rsid w:val="00850945"/>
    <w:rsid w:val="00850998"/>
    <w:rsid w:val="00850B07"/>
    <w:rsid w:val="00850CD6"/>
    <w:rsid w:val="00850D37"/>
    <w:rsid w:val="00850DBA"/>
    <w:rsid w:val="00850E08"/>
    <w:rsid w:val="00850EE1"/>
    <w:rsid w:val="00850F67"/>
    <w:rsid w:val="00850F8F"/>
    <w:rsid w:val="00851185"/>
    <w:rsid w:val="00851216"/>
    <w:rsid w:val="0085131B"/>
    <w:rsid w:val="00851A22"/>
    <w:rsid w:val="00851A99"/>
    <w:rsid w:val="00851BDC"/>
    <w:rsid w:val="00851C79"/>
    <w:rsid w:val="00851C80"/>
    <w:rsid w:val="00851CFC"/>
    <w:rsid w:val="00851DF1"/>
    <w:rsid w:val="00851F5E"/>
    <w:rsid w:val="0085201A"/>
    <w:rsid w:val="008526F3"/>
    <w:rsid w:val="008530D7"/>
    <w:rsid w:val="00853423"/>
    <w:rsid w:val="008535E7"/>
    <w:rsid w:val="008537B8"/>
    <w:rsid w:val="00853855"/>
    <w:rsid w:val="00853901"/>
    <w:rsid w:val="0085392E"/>
    <w:rsid w:val="00853F8F"/>
    <w:rsid w:val="008540B2"/>
    <w:rsid w:val="0085489B"/>
    <w:rsid w:val="00854A52"/>
    <w:rsid w:val="008552D3"/>
    <w:rsid w:val="00855440"/>
    <w:rsid w:val="0085557B"/>
    <w:rsid w:val="008558CC"/>
    <w:rsid w:val="00855913"/>
    <w:rsid w:val="0085597B"/>
    <w:rsid w:val="00855AF6"/>
    <w:rsid w:val="0085613C"/>
    <w:rsid w:val="008563D7"/>
    <w:rsid w:val="008569BD"/>
    <w:rsid w:val="00856CCB"/>
    <w:rsid w:val="00856D24"/>
    <w:rsid w:val="00856D9A"/>
    <w:rsid w:val="008573A2"/>
    <w:rsid w:val="0085749D"/>
    <w:rsid w:val="008574FA"/>
    <w:rsid w:val="00857784"/>
    <w:rsid w:val="00857AE6"/>
    <w:rsid w:val="00857D01"/>
    <w:rsid w:val="00860299"/>
    <w:rsid w:val="00860348"/>
    <w:rsid w:val="008606C5"/>
    <w:rsid w:val="008606E0"/>
    <w:rsid w:val="008608B6"/>
    <w:rsid w:val="0086110B"/>
    <w:rsid w:val="0086117F"/>
    <w:rsid w:val="008611CD"/>
    <w:rsid w:val="0086199A"/>
    <w:rsid w:val="00861B83"/>
    <w:rsid w:val="00861B97"/>
    <w:rsid w:val="00861D70"/>
    <w:rsid w:val="00861F8F"/>
    <w:rsid w:val="00862155"/>
    <w:rsid w:val="0086233F"/>
    <w:rsid w:val="008627E1"/>
    <w:rsid w:val="008628F4"/>
    <w:rsid w:val="00862B1D"/>
    <w:rsid w:val="00862F19"/>
    <w:rsid w:val="00863044"/>
    <w:rsid w:val="0086310B"/>
    <w:rsid w:val="008634F9"/>
    <w:rsid w:val="00863507"/>
    <w:rsid w:val="00863997"/>
    <w:rsid w:val="00863A6E"/>
    <w:rsid w:val="00863B0A"/>
    <w:rsid w:val="00863B36"/>
    <w:rsid w:val="00863E01"/>
    <w:rsid w:val="00863E5F"/>
    <w:rsid w:val="00864631"/>
    <w:rsid w:val="0086479A"/>
    <w:rsid w:val="008647F3"/>
    <w:rsid w:val="00864C36"/>
    <w:rsid w:val="008651D3"/>
    <w:rsid w:val="00865282"/>
    <w:rsid w:val="008654C3"/>
    <w:rsid w:val="00865AA0"/>
    <w:rsid w:val="00865B0E"/>
    <w:rsid w:val="00865B8B"/>
    <w:rsid w:val="00865FDB"/>
    <w:rsid w:val="00866069"/>
    <w:rsid w:val="0086610C"/>
    <w:rsid w:val="008661C8"/>
    <w:rsid w:val="00866350"/>
    <w:rsid w:val="008666D9"/>
    <w:rsid w:val="00866733"/>
    <w:rsid w:val="00866852"/>
    <w:rsid w:val="00866878"/>
    <w:rsid w:val="00866959"/>
    <w:rsid w:val="00866B8F"/>
    <w:rsid w:val="00866FE8"/>
    <w:rsid w:val="00867058"/>
    <w:rsid w:val="00867255"/>
    <w:rsid w:val="008674A5"/>
    <w:rsid w:val="00867853"/>
    <w:rsid w:val="008678CB"/>
    <w:rsid w:val="00867910"/>
    <w:rsid w:val="0086798E"/>
    <w:rsid w:val="00867A40"/>
    <w:rsid w:val="00867D47"/>
    <w:rsid w:val="00867EE0"/>
    <w:rsid w:val="00867F91"/>
    <w:rsid w:val="008701C9"/>
    <w:rsid w:val="0087026F"/>
    <w:rsid w:val="0087045C"/>
    <w:rsid w:val="008706D9"/>
    <w:rsid w:val="00870B5F"/>
    <w:rsid w:val="00870DED"/>
    <w:rsid w:val="00870FD3"/>
    <w:rsid w:val="00871267"/>
    <w:rsid w:val="008714BE"/>
    <w:rsid w:val="008716E5"/>
    <w:rsid w:val="00871867"/>
    <w:rsid w:val="008718FF"/>
    <w:rsid w:val="00871A0C"/>
    <w:rsid w:val="00871A7A"/>
    <w:rsid w:val="008726E9"/>
    <w:rsid w:val="00872C31"/>
    <w:rsid w:val="00872D1A"/>
    <w:rsid w:val="00872E80"/>
    <w:rsid w:val="00872EE7"/>
    <w:rsid w:val="0087309A"/>
    <w:rsid w:val="00873CAB"/>
    <w:rsid w:val="00873CB1"/>
    <w:rsid w:val="00874204"/>
    <w:rsid w:val="00874315"/>
    <w:rsid w:val="008743DE"/>
    <w:rsid w:val="008746DE"/>
    <w:rsid w:val="008749FA"/>
    <w:rsid w:val="00875141"/>
    <w:rsid w:val="008751E6"/>
    <w:rsid w:val="00875677"/>
    <w:rsid w:val="00875A7D"/>
    <w:rsid w:val="00875B9A"/>
    <w:rsid w:val="00875D58"/>
    <w:rsid w:val="00875FCA"/>
    <w:rsid w:val="00876123"/>
    <w:rsid w:val="0087618A"/>
    <w:rsid w:val="008762C8"/>
    <w:rsid w:val="008764D8"/>
    <w:rsid w:val="00876599"/>
    <w:rsid w:val="008765F0"/>
    <w:rsid w:val="00876BAC"/>
    <w:rsid w:val="00876C6B"/>
    <w:rsid w:val="00876D36"/>
    <w:rsid w:val="00876EA4"/>
    <w:rsid w:val="00876F87"/>
    <w:rsid w:val="00877329"/>
    <w:rsid w:val="00877488"/>
    <w:rsid w:val="008774C3"/>
    <w:rsid w:val="00877683"/>
    <w:rsid w:val="0087798A"/>
    <w:rsid w:val="00877BDB"/>
    <w:rsid w:val="00877F12"/>
    <w:rsid w:val="00880061"/>
    <w:rsid w:val="0088013E"/>
    <w:rsid w:val="00880438"/>
    <w:rsid w:val="008808B2"/>
    <w:rsid w:val="008809C1"/>
    <w:rsid w:val="008812BB"/>
    <w:rsid w:val="00881433"/>
    <w:rsid w:val="008815E4"/>
    <w:rsid w:val="00881637"/>
    <w:rsid w:val="00881707"/>
    <w:rsid w:val="00881763"/>
    <w:rsid w:val="0088193F"/>
    <w:rsid w:val="00881E4E"/>
    <w:rsid w:val="00882249"/>
    <w:rsid w:val="008826BF"/>
    <w:rsid w:val="008826F4"/>
    <w:rsid w:val="008828FE"/>
    <w:rsid w:val="00882A24"/>
    <w:rsid w:val="00882F6F"/>
    <w:rsid w:val="00883445"/>
    <w:rsid w:val="00883456"/>
    <w:rsid w:val="00883487"/>
    <w:rsid w:val="00883521"/>
    <w:rsid w:val="0088355F"/>
    <w:rsid w:val="008835DA"/>
    <w:rsid w:val="00883669"/>
    <w:rsid w:val="00883694"/>
    <w:rsid w:val="00883773"/>
    <w:rsid w:val="00883980"/>
    <w:rsid w:val="00883A06"/>
    <w:rsid w:val="00883B5C"/>
    <w:rsid w:val="00883BAD"/>
    <w:rsid w:val="00883CF0"/>
    <w:rsid w:val="00883D6B"/>
    <w:rsid w:val="00883EFC"/>
    <w:rsid w:val="0088409A"/>
    <w:rsid w:val="008846FB"/>
    <w:rsid w:val="00884A54"/>
    <w:rsid w:val="00884B75"/>
    <w:rsid w:val="00884B87"/>
    <w:rsid w:val="00884C45"/>
    <w:rsid w:val="00884CC2"/>
    <w:rsid w:val="00885074"/>
    <w:rsid w:val="008850A6"/>
    <w:rsid w:val="008859EB"/>
    <w:rsid w:val="00885BB6"/>
    <w:rsid w:val="00886001"/>
    <w:rsid w:val="008860BA"/>
    <w:rsid w:val="008861F5"/>
    <w:rsid w:val="00886AE4"/>
    <w:rsid w:val="00886C1E"/>
    <w:rsid w:val="00886F46"/>
    <w:rsid w:val="008871FA"/>
    <w:rsid w:val="00887200"/>
    <w:rsid w:val="0088728A"/>
    <w:rsid w:val="008875FF"/>
    <w:rsid w:val="00887B3A"/>
    <w:rsid w:val="00887B4C"/>
    <w:rsid w:val="00887BC8"/>
    <w:rsid w:val="00890038"/>
    <w:rsid w:val="008900EB"/>
    <w:rsid w:val="008900F7"/>
    <w:rsid w:val="00890253"/>
    <w:rsid w:val="00890304"/>
    <w:rsid w:val="00890456"/>
    <w:rsid w:val="008904CD"/>
    <w:rsid w:val="0089096C"/>
    <w:rsid w:val="008909D6"/>
    <w:rsid w:val="00890AB0"/>
    <w:rsid w:val="0089106B"/>
    <w:rsid w:val="008911F5"/>
    <w:rsid w:val="008913DA"/>
    <w:rsid w:val="00891487"/>
    <w:rsid w:val="00891754"/>
    <w:rsid w:val="00891B06"/>
    <w:rsid w:val="00891CC7"/>
    <w:rsid w:val="00891E64"/>
    <w:rsid w:val="00891F54"/>
    <w:rsid w:val="008922F5"/>
    <w:rsid w:val="008927B6"/>
    <w:rsid w:val="008927D9"/>
    <w:rsid w:val="008928CD"/>
    <w:rsid w:val="008928FB"/>
    <w:rsid w:val="008929C5"/>
    <w:rsid w:val="00892B3C"/>
    <w:rsid w:val="00892C3E"/>
    <w:rsid w:val="00892F75"/>
    <w:rsid w:val="008932E2"/>
    <w:rsid w:val="0089355D"/>
    <w:rsid w:val="0089364E"/>
    <w:rsid w:val="00893E9F"/>
    <w:rsid w:val="00894121"/>
    <w:rsid w:val="00894548"/>
    <w:rsid w:val="008950AA"/>
    <w:rsid w:val="0089534A"/>
    <w:rsid w:val="00895389"/>
    <w:rsid w:val="00895A63"/>
    <w:rsid w:val="00895CC5"/>
    <w:rsid w:val="00895CD6"/>
    <w:rsid w:val="00896415"/>
    <w:rsid w:val="00896469"/>
    <w:rsid w:val="00896D9D"/>
    <w:rsid w:val="00896F84"/>
    <w:rsid w:val="00897033"/>
    <w:rsid w:val="008974C9"/>
    <w:rsid w:val="008974D5"/>
    <w:rsid w:val="00897754"/>
    <w:rsid w:val="0089779A"/>
    <w:rsid w:val="0089794D"/>
    <w:rsid w:val="00897957"/>
    <w:rsid w:val="00897ABD"/>
    <w:rsid w:val="00897CF7"/>
    <w:rsid w:val="00897D1E"/>
    <w:rsid w:val="008A0071"/>
    <w:rsid w:val="008A02AD"/>
    <w:rsid w:val="008A02F8"/>
    <w:rsid w:val="008A038D"/>
    <w:rsid w:val="008A03F0"/>
    <w:rsid w:val="008A05DE"/>
    <w:rsid w:val="008A0645"/>
    <w:rsid w:val="008A0889"/>
    <w:rsid w:val="008A09B5"/>
    <w:rsid w:val="008A1126"/>
    <w:rsid w:val="008A130A"/>
    <w:rsid w:val="008A130E"/>
    <w:rsid w:val="008A1377"/>
    <w:rsid w:val="008A217F"/>
    <w:rsid w:val="008A27E1"/>
    <w:rsid w:val="008A2AE6"/>
    <w:rsid w:val="008A2C2B"/>
    <w:rsid w:val="008A2FBA"/>
    <w:rsid w:val="008A3493"/>
    <w:rsid w:val="008A3614"/>
    <w:rsid w:val="008A3632"/>
    <w:rsid w:val="008A3849"/>
    <w:rsid w:val="008A39FF"/>
    <w:rsid w:val="008A3BB0"/>
    <w:rsid w:val="008A3F9B"/>
    <w:rsid w:val="008A4040"/>
    <w:rsid w:val="008A4474"/>
    <w:rsid w:val="008A466A"/>
    <w:rsid w:val="008A46E8"/>
    <w:rsid w:val="008A48E7"/>
    <w:rsid w:val="008A494F"/>
    <w:rsid w:val="008A49D2"/>
    <w:rsid w:val="008A4B2C"/>
    <w:rsid w:val="008A4D18"/>
    <w:rsid w:val="008A4F3E"/>
    <w:rsid w:val="008A5102"/>
    <w:rsid w:val="008A5370"/>
    <w:rsid w:val="008A537C"/>
    <w:rsid w:val="008A5399"/>
    <w:rsid w:val="008A53C4"/>
    <w:rsid w:val="008A59CD"/>
    <w:rsid w:val="008A5B11"/>
    <w:rsid w:val="008A5B31"/>
    <w:rsid w:val="008A5FB1"/>
    <w:rsid w:val="008A6219"/>
    <w:rsid w:val="008A622F"/>
    <w:rsid w:val="008A6369"/>
    <w:rsid w:val="008A648E"/>
    <w:rsid w:val="008A65FF"/>
    <w:rsid w:val="008A6731"/>
    <w:rsid w:val="008A6A4C"/>
    <w:rsid w:val="008A6B71"/>
    <w:rsid w:val="008A6EE6"/>
    <w:rsid w:val="008A730B"/>
    <w:rsid w:val="008A7739"/>
    <w:rsid w:val="008A7965"/>
    <w:rsid w:val="008A797F"/>
    <w:rsid w:val="008A7DBB"/>
    <w:rsid w:val="008A7E11"/>
    <w:rsid w:val="008A7ECD"/>
    <w:rsid w:val="008A7F6F"/>
    <w:rsid w:val="008B010C"/>
    <w:rsid w:val="008B047F"/>
    <w:rsid w:val="008B04FA"/>
    <w:rsid w:val="008B071C"/>
    <w:rsid w:val="008B08F2"/>
    <w:rsid w:val="008B09EE"/>
    <w:rsid w:val="008B1043"/>
    <w:rsid w:val="008B1061"/>
    <w:rsid w:val="008B1231"/>
    <w:rsid w:val="008B18CE"/>
    <w:rsid w:val="008B1ACC"/>
    <w:rsid w:val="008B1B70"/>
    <w:rsid w:val="008B1B85"/>
    <w:rsid w:val="008B1B90"/>
    <w:rsid w:val="008B1C75"/>
    <w:rsid w:val="008B2062"/>
    <w:rsid w:val="008B20B2"/>
    <w:rsid w:val="008B247F"/>
    <w:rsid w:val="008B2509"/>
    <w:rsid w:val="008B2641"/>
    <w:rsid w:val="008B269F"/>
    <w:rsid w:val="008B28EE"/>
    <w:rsid w:val="008B2D9B"/>
    <w:rsid w:val="008B31CE"/>
    <w:rsid w:val="008B397D"/>
    <w:rsid w:val="008B3B1C"/>
    <w:rsid w:val="008B3BEB"/>
    <w:rsid w:val="008B3C21"/>
    <w:rsid w:val="008B3CC2"/>
    <w:rsid w:val="008B3FEE"/>
    <w:rsid w:val="008B456B"/>
    <w:rsid w:val="008B46E3"/>
    <w:rsid w:val="008B4764"/>
    <w:rsid w:val="008B4840"/>
    <w:rsid w:val="008B4B20"/>
    <w:rsid w:val="008B4D9E"/>
    <w:rsid w:val="008B4DB2"/>
    <w:rsid w:val="008B50E4"/>
    <w:rsid w:val="008B5109"/>
    <w:rsid w:val="008B515E"/>
    <w:rsid w:val="008B5293"/>
    <w:rsid w:val="008B53AB"/>
    <w:rsid w:val="008B54CD"/>
    <w:rsid w:val="008B5BC4"/>
    <w:rsid w:val="008B5BFB"/>
    <w:rsid w:val="008B62F4"/>
    <w:rsid w:val="008B64CE"/>
    <w:rsid w:val="008B6B69"/>
    <w:rsid w:val="008B6CF0"/>
    <w:rsid w:val="008B6EBF"/>
    <w:rsid w:val="008B70FE"/>
    <w:rsid w:val="008B7142"/>
    <w:rsid w:val="008B757B"/>
    <w:rsid w:val="008B75E5"/>
    <w:rsid w:val="008B7656"/>
    <w:rsid w:val="008B780E"/>
    <w:rsid w:val="008B7B52"/>
    <w:rsid w:val="008B7DD0"/>
    <w:rsid w:val="008C0040"/>
    <w:rsid w:val="008C0198"/>
    <w:rsid w:val="008C028A"/>
    <w:rsid w:val="008C05F3"/>
    <w:rsid w:val="008C068B"/>
    <w:rsid w:val="008C0B32"/>
    <w:rsid w:val="008C0B48"/>
    <w:rsid w:val="008C0F92"/>
    <w:rsid w:val="008C0FE9"/>
    <w:rsid w:val="008C1080"/>
    <w:rsid w:val="008C131A"/>
    <w:rsid w:val="008C1608"/>
    <w:rsid w:val="008C1826"/>
    <w:rsid w:val="008C186F"/>
    <w:rsid w:val="008C1DA9"/>
    <w:rsid w:val="008C1DB2"/>
    <w:rsid w:val="008C21C9"/>
    <w:rsid w:val="008C25CC"/>
    <w:rsid w:val="008C25D8"/>
    <w:rsid w:val="008C284B"/>
    <w:rsid w:val="008C28C7"/>
    <w:rsid w:val="008C2CBA"/>
    <w:rsid w:val="008C2D29"/>
    <w:rsid w:val="008C2E26"/>
    <w:rsid w:val="008C304F"/>
    <w:rsid w:val="008C3279"/>
    <w:rsid w:val="008C33B3"/>
    <w:rsid w:val="008C37B2"/>
    <w:rsid w:val="008C3FF6"/>
    <w:rsid w:val="008C4224"/>
    <w:rsid w:val="008C44FF"/>
    <w:rsid w:val="008C4839"/>
    <w:rsid w:val="008C495E"/>
    <w:rsid w:val="008C4969"/>
    <w:rsid w:val="008C4BA0"/>
    <w:rsid w:val="008C5079"/>
    <w:rsid w:val="008C5606"/>
    <w:rsid w:val="008C573D"/>
    <w:rsid w:val="008C57B6"/>
    <w:rsid w:val="008C5868"/>
    <w:rsid w:val="008C5ADF"/>
    <w:rsid w:val="008C5B2B"/>
    <w:rsid w:val="008C5BFC"/>
    <w:rsid w:val="008C6058"/>
    <w:rsid w:val="008C612B"/>
    <w:rsid w:val="008C643E"/>
    <w:rsid w:val="008C6576"/>
    <w:rsid w:val="008C69CA"/>
    <w:rsid w:val="008C6B69"/>
    <w:rsid w:val="008C6BE3"/>
    <w:rsid w:val="008C70AD"/>
    <w:rsid w:val="008C73EB"/>
    <w:rsid w:val="008C7405"/>
    <w:rsid w:val="008C7868"/>
    <w:rsid w:val="008C78DF"/>
    <w:rsid w:val="008C7A78"/>
    <w:rsid w:val="008C7D55"/>
    <w:rsid w:val="008C7F10"/>
    <w:rsid w:val="008C7F4D"/>
    <w:rsid w:val="008D027E"/>
    <w:rsid w:val="008D038A"/>
    <w:rsid w:val="008D03AA"/>
    <w:rsid w:val="008D05AB"/>
    <w:rsid w:val="008D062C"/>
    <w:rsid w:val="008D0688"/>
    <w:rsid w:val="008D07B2"/>
    <w:rsid w:val="008D0A02"/>
    <w:rsid w:val="008D0C02"/>
    <w:rsid w:val="008D0C35"/>
    <w:rsid w:val="008D1464"/>
    <w:rsid w:val="008D1CA0"/>
    <w:rsid w:val="008D2000"/>
    <w:rsid w:val="008D23D7"/>
    <w:rsid w:val="008D2626"/>
    <w:rsid w:val="008D276E"/>
    <w:rsid w:val="008D277A"/>
    <w:rsid w:val="008D27ED"/>
    <w:rsid w:val="008D2E96"/>
    <w:rsid w:val="008D2FD9"/>
    <w:rsid w:val="008D321B"/>
    <w:rsid w:val="008D35CD"/>
    <w:rsid w:val="008D37D7"/>
    <w:rsid w:val="008D3921"/>
    <w:rsid w:val="008D3E0F"/>
    <w:rsid w:val="008D44F7"/>
    <w:rsid w:val="008D4C63"/>
    <w:rsid w:val="008D4C85"/>
    <w:rsid w:val="008D4E04"/>
    <w:rsid w:val="008D50BB"/>
    <w:rsid w:val="008D5541"/>
    <w:rsid w:val="008D5C81"/>
    <w:rsid w:val="008D5EBF"/>
    <w:rsid w:val="008D6187"/>
    <w:rsid w:val="008D652B"/>
    <w:rsid w:val="008D65A1"/>
    <w:rsid w:val="008D6BCD"/>
    <w:rsid w:val="008D6CB7"/>
    <w:rsid w:val="008D6D61"/>
    <w:rsid w:val="008D6FAF"/>
    <w:rsid w:val="008D70DD"/>
    <w:rsid w:val="008D7641"/>
    <w:rsid w:val="008D774E"/>
    <w:rsid w:val="008D7E81"/>
    <w:rsid w:val="008D7FD6"/>
    <w:rsid w:val="008E000F"/>
    <w:rsid w:val="008E01AC"/>
    <w:rsid w:val="008E0421"/>
    <w:rsid w:val="008E0583"/>
    <w:rsid w:val="008E05D7"/>
    <w:rsid w:val="008E063F"/>
    <w:rsid w:val="008E074A"/>
    <w:rsid w:val="008E09BE"/>
    <w:rsid w:val="008E10FD"/>
    <w:rsid w:val="008E11B9"/>
    <w:rsid w:val="008E1538"/>
    <w:rsid w:val="008E1969"/>
    <w:rsid w:val="008E25BD"/>
    <w:rsid w:val="008E274C"/>
    <w:rsid w:val="008E2C02"/>
    <w:rsid w:val="008E2CD8"/>
    <w:rsid w:val="008E302C"/>
    <w:rsid w:val="008E3217"/>
    <w:rsid w:val="008E32C9"/>
    <w:rsid w:val="008E336D"/>
    <w:rsid w:val="008E3773"/>
    <w:rsid w:val="008E3A57"/>
    <w:rsid w:val="008E3F0E"/>
    <w:rsid w:val="008E4094"/>
    <w:rsid w:val="008E42F8"/>
    <w:rsid w:val="008E448A"/>
    <w:rsid w:val="008E45B9"/>
    <w:rsid w:val="008E45E9"/>
    <w:rsid w:val="008E4D40"/>
    <w:rsid w:val="008E54D5"/>
    <w:rsid w:val="008E5771"/>
    <w:rsid w:val="008E5B93"/>
    <w:rsid w:val="008E5DF5"/>
    <w:rsid w:val="008E5EFB"/>
    <w:rsid w:val="008E6545"/>
    <w:rsid w:val="008E6A1E"/>
    <w:rsid w:val="008E6BAB"/>
    <w:rsid w:val="008E6CB7"/>
    <w:rsid w:val="008E71DB"/>
    <w:rsid w:val="008E7849"/>
    <w:rsid w:val="008E793F"/>
    <w:rsid w:val="008E7ABA"/>
    <w:rsid w:val="008E7DFA"/>
    <w:rsid w:val="008F033C"/>
    <w:rsid w:val="008F0412"/>
    <w:rsid w:val="008F0855"/>
    <w:rsid w:val="008F11C6"/>
    <w:rsid w:val="008F131D"/>
    <w:rsid w:val="008F1A87"/>
    <w:rsid w:val="008F2232"/>
    <w:rsid w:val="008F2528"/>
    <w:rsid w:val="008F2545"/>
    <w:rsid w:val="008F25F7"/>
    <w:rsid w:val="008F2623"/>
    <w:rsid w:val="008F2770"/>
    <w:rsid w:val="008F2A83"/>
    <w:rsid w:val="008F2C73"/>
    <w:rsid w:val="008F2E17"/>
    <w:rsid w:val="008F3218"/>
    <w:rsid w:val="008F3748"/>
    <w:rsid w:val="008F397D"/>
    <w:rsid w:val="008F39D3"/>
    <w:rsid w:val="008F3DB5"/>
    <w:rsid w:val="008F4541"/>
    <w:rsid w:val="008F477F"/>
    <w:rsid w:val="008F485B"/>
    <w:rsid w:val="008F4B60"/>
    <w:rsid w:val="008F4BB9"/>
    <w:rsid w:val="008F4C54"/>
    <w:rsid w:val="008F4CAB"/>
    <w:rsid w:val="008F5535"/>
    <w:rsid w:val="008F5605"/>
    <w:rsid w:val="008F563E"/>
    <w:rsid w:val="008F566A"/>
    <w:rsid w:val="008F591D"/>
    <w:rsid w:val="008F5938"/>
    <w:rsid w:val="008F5B2A"/>
    <w:rsid w:val="008F5BAE"/>
    <w:rsid w:val="008F5ED5"/>
    <w:rsid w:val="008F63D6"/>
    <w:rsid w:val="008F64D5"/>
    <w:rsid w:val="008F6579"/>
    <w:rsid w:val="008F694A"/>
    <w:rsid w:val="008F699F"/>
    <w:rsid w:val="008F6B17"/>
    <w:rsid w:val="008F6CC4"/>
    <w:rsid w:val="008F6D47"/>
    <w:rsid w:val="008F6FDC"/>
    <w:rsid w:val="008F751E"/>
    <w:rsid w:val="008F77CF"/>
    <w:rsid w:val="008F7854"/>
    <w:rsid w:val="008F7900"/>
    <w:rsid w:val="008F7B98"/>
    <w:rsid w:val="008F7D72"/>
    <w:rsid w:val="0090015B"/>
    <w:rsid w:val="0090065D"/>
    <w:rsid w:val="00900C34"/>
    <w:rsid w:val="00900EF6"/>
    <w:rsid w:val="00901062"/>
    <w:rsid w:val="0090111F"/>
    <w:rsid w:val="0090159B"/>
    <w:rsid w:val="009018D5"/>
    <w:rsid w:val="00901AA7"/>
    <w:rsid w:val="00901B9F"/>
    <w:rsid w:val="00901C36"/>
    <w:rsid w:val="00901ECD"/>
    <w:rsid w:val="00901EE4"/>
    <w:rsid w:val="00901FCE"/>
    <w:rsid w:val="00902230"/>
    <w:rsid w:val="009025E9"/>
    <w:rsid w:val="00902AE1"/>
    <w:rsid w:val="00902C18"/>
    <w:rsid w:val="00903150"/>
    <w:rsid w:val="00903406"/>
    <w:rsid w:val="009038B0"/>
    <w:rsid w:val="009038EC"/>
    <w:rsid w:val="0090397B"/>
    <w:rsid w:val="00903A52"/>
    <w:rsid w:val="009040E6"/>
    <w:rsid w:val="0090432E"/>
    <w:rsid w:val="009043F2"/>
    <w:rsid w:val="0090445E"/>
    <w:rsid w:val="009044C2"/>
    <w:rsid w:val="0090474D"/>
    <w:rsid w:val="0090482B"/>
    <w:rsid w:val="0090491C"/>
    <w:rsid w:val="00904D2F"/>
    <w:rsid w:val="00904EF0"/>
    <w:rsid w:val="00905041"/>
    <w:rsid w:val="00905060"/>
    <w:rsid w:val="0090561D"/>
    <w:rsid w:val="00905A2C"/>
    <w:rsid w:val="00905C9B"/>
    <w:rsid w:val="00905CD5"/>
    <w:rsid w:val="00905FAD"/>
    <w:rsid w:val="009060E6"/>
    <w:rsid w:val="0090617B"/>
    <w:rsid w:val="009061C2"/>
    <w:rsid w:val="009062D0"/>
    <w:rsid w:val="009062D6"/>
    <w:rsid w:val="00906300"/>
    <w:rsid w:val="00906511"/>
    <w:rsid w:val="009068C1"/>
    <w:rsid w:val="00906953"/>
    <w:rsid w:val="00906986"/>
    <w:rsid w:val="009069B6"/>
    <w:rsid w:val="00906A09"/>
    <w:rsid w:val="00906C20"/>
    <w:rsid w:val="00906E3C"/>
    <w:rsid w:val="0090713A"/>
    <w:rsid w:val="009071E0"/>
    <w:rsid w:val="009071FC"/>
    <w:rsid w:val="00907298"/>
    <w:rsid w:val="00907520"/>
    <w:rsid w:val="00907ABB"/>
    <w:rsid w:val="00907D5B"/>
    <w:rsid w:val="00907E58"/>
    <w:rsid w:val="00907ECC"/>
    <w:rsid w:val="00907F0E"/>
    <w:rsid w:val="009101D1"/>
    <w:rsid w:val="00910293"/>
    <w:rsid w:val="009104AA"/>
    <w:rsid w:val="00910611"/>
    <w:rsid w:val="009108BC"/>
    <w:rsid w:val="00910A3A"/>
    <w:rsid w:val="00910D61"/>
    <w:rsid w:val="00910EF9"/>
    <w:rsid w:val="00911306"/>
    <w:rsid w:val="00911367"/>
    <w:rsid w:val="009113C4"/>
    <w:rsid w:val="00911456"/>
    <w:rsid w:val="00911497"/>
    <w:rsid w:val="00911711"/>
    <w:rsid w:val="009118DB"/>
    <w:rsid w:val="009118F9"/>
    <w:rsid w:val="00911A9B"/>
    <w:rsid w:val="00911BF0"/>
    <w:rsid w:val="00911E2F"/>
    <w:rsid w:val="00911F5D"/>
    <w:rsid w:val="0091259D"/>
    <w:rsid w:val="009125C8"/>
    <w:rsid w:val="009125F8"/>
    <w:rsid w:val="0091292C"/>
    <w:rsid w:val="00912A4D"/>
    <w:rsid w:val="00912A6F"/>
    <w:rsid w:val="00912D26"/>
    <w:rsid w:val="00912DA8"/>
    <w:rsid w:val="00912E21"/>
    <w:rsid w:val="00913064"/>
    <w:rsid w:val="009135A7"/>
    <w:rsid w:val="009137FC"/>
    <w:rsid w:val="00913977"/>
    <w:rsid w:val="00913A7B"/>
    <w:rsid w:val="00913AC7"/>
    <w:rsid w:val="00913F5D"/>
    <w:rsid w:val="00913FA0"/>
    <w:rsid w:val="009141BA"/>
    <w:rsid w:val="00914203"/>
    <w:rsid w:val="0091436B"/>
    <w:rsid w:val="00914B59"/>
    <w:rsid w:val="00914BF1"/>
    <w:rsid w:val="009153A1"/>
    <w:rsid w:val="0091594C"/>
    <w:rsid w:val="00915A4D"/>
    <w:rsid w:val="00915FD8"/>
    <w:rsid w:val="009160A5"/>
    <w:rsid w:val="009161CB"/>
    <w:rsid w:val="009161E3"/>
    <w:rsid w:val="0091621E"/>
    <w:rsid w:val="00916378"/>
    <w:rsid w:val="009163F2"/>
    <w:rsid w:val="00916874"/>
    <w:rsid w:val="00916A6B"/>
    <w:rsid w:val="00916DDB"/>
    <w:rsid w:val="009170B4"/>
    <w:rsid w:val="00917124"/>
    <w:rsid w:val="009173E0"/>
    <w:rsid w:val="0091760A"/>
    <w:rsid w:val="0091787D"/>
    <w:rsid w:val="00917A58"/>
    <w:rsid w:val="00917E0D"/>
    <w:rsid w:val="00917F6F"/>
    <w:rsid w:val="00920410"/>
    <w:rsid w:val="009204A0"/>
    <w:rsid w:val="009204CF"/>
    <w:rsid w:val="00920531"/>
    <w:rsid w:val="00920B5C"/>
    <w:rsid w:val="00920BE1"/>
    <w:rsid w:val="00920CE8"/>
    <w:rsid w:val="009213DB"/>
    <w:rsid w:val="00921527"/>
    <w:rsid w:val="0092187C"/>
    <w:rsid w:val="0092189A"/>
    <w:rsid w:val="00921BE7"/>
    <w:rsid w:val="00921F56"/>
    <w:rsid w:val="00921F73"/>
    <w:rsid w:val="009220A4"/>
    <w:rsid w:val="009228DD"/>
    <w:rsid w:val="00922BB9"/>
    <w:rsid w:val="00922ECA"/>
    <w:rsid w:val="00922F09"/>
    <w:rsid w:val="009231C2"/>
    <w:rsid w:val="00923245"/>
    <w:rsid w:val="00924A8A"/>
    <w:rsid w:val="00924C95"/>
    <w:rsid w:val="00924DED"/>
    <w:rsid w:val="00925116"/>
    <w:rsid w:val="00925466"/>
    <w:rsid w:val="0092560D"/>
    <w:rsid w:val="00925666"/>
    <w:rsid w:val="00925757"/>
    <w:rsid w:val="00925867"/>
    <w:rsid w:val="00925A0A"/>
    <w:rsid w:val="00925CDC"/>
    <w:rsid w:val="00925DD5"/>
    <w:rsid w:val="00925F5A"/>
    <w:rsid w:val="00926092"/>
    <w:rsid w:val="00926260"/>
    <w:rsid w:val="00926375"/>
    <w:rsid w:val="0092649C"/>
    <w:rsid w:val="00926743"/>
    <w:rsid w:val="009268A8"/>
    <w:rsid w:val="00926986"/>
    <w:rsid w:val="00926AD7"/>
    <w:rsid w:val="00926C62"/>
    <w:rsid w:val="00926EAA"/>
    <w:rsid w:val="0092700B"/>
    <w:rsid w:val="00927029"/>
    <w:rsid w:val="009273CD"/>
    <w:rsid w:val="009274EE"/>
    <w:rsid w:val="0092752C"/>
    <w:rsid w:val="0092755C"/>
    <w:rsid w:val="00927C02"/>
    <w:rsid w:val="00927C73"/>
    <w:rsid w:val="00927C79"/>
    <w:rsid w:val="00927DDF"/>
    <w:rsid w:val="00927E27"/>
    <w:rsid w:val="00927F34"/>
    <w:rsid w:val="00930191"/>
    <w:rsid w:val="00930216"/>
    <w:rsid w:val="00930368"/>
    <w:rsid w:val="009304A9"/>
    <w:rsid w:val="00930A51"/>
    <w:rsid w:val="00930D5D"/>
    <w:rsid w:val="00930F3B"/>
    <w:rsid w:val="00930FB5"/>
    <w:rsid w:val="009314C5"/>
    <w:rsid w:val="009318F0"/>
    <w:rsid w:val="00931A98"/>
    <w:rsid w:val="009321E6"/>
    <w:rsid w:val="0093234D"/>
    <w:rsid w:val="00932359"/>
    <w:rsid w:val="00932388"/>
    <w:rsid w:val="009324F5"/>
    <w:rsid w:val="00932533"/>
    <w:rsid w:val="00932657"/>
    <w:rsid w:val="009328E4"/>
    <w:rsid w:val="00932B6E"/>
    <w:rsid w:val="0093336C"/>
    <w:rsid w:val="0093343D"/>
    <w:rsid w:val="009335CA"/>
    <w:rsid w:val="0093382D"/>
    <w:rsid w:val="00933951"/>
    <w:rsid w:val="00933960"/>
    <w:rsid w:val="00933CD5"/>
    <w:rsid w:val="00933D3D"/>
    <w:rsid w:val="00933EB1"/>
    <w:rsid w:val="00933ECF"/>
    <w:rsid w:val="00934469"/>
    <w:rsid w:val="00934643"/>
    <w:rsid w:val="00934780"/>
    <w:rsid w:val="00934887"/>
    <w:rsid w:val="009348A1"/>
    <w:rsid w:val="00934A98"/>
    <w:rsid w:val="00934D97"/>
    <w:rsid w:val="00934ED1"/>
    <w:rsid w:val="00935491"/>
    <w:rsid w:val="00935493"/>
    <w:rsid w:val="009356A2"/>
    <w:rsid w:val="00935D20"/>
    <w:rsid w:val="0093602D"/>
    <w:rsid w:val="00936291"/>
    <w:rsid w:val="009364D6"/>
    <w:rsid w:val="00936567"/>
    <w:rsid w:val="00936703"/>
    <w:rsid w:val="0093682F"/>
    <w:rsid w:val="00936ED8"/>
    <w:rsid w:val="0093706B"/>
    <w:rsid w:val="009370CF"/>
    <w:rsid w:val="009370E1"/>
    <w:rsid w:val="009370FC"/>
    <w:rsid w:val="009371B9"/>
    <w:rsid w:val="00937961"/>
    <w:rsid w:val="0093797A"/>
    <w:rsid w:val="00937B32"/>
    <w:rsid w:val="00937C62"/>
    <w:rsid w:val="0094023C"/>
    <w:rsid w:val="00940428"/>
    <w:rsid w:val="00940488"/>
    <w:rsid w:val="00940515"/>
    <w:rsid w:val="00940600"/>
    <w:rsid w:val="00940BD8"/>
    <w:rsid w:val="00940C18"/>
    <w:rsid w:val="00940DB8"/>
    <w:rsid w:val="00941155"/>
    <w:rsid w:val="00941237"/>
    <w:rsid w:val="009415D0"/>
    <w:rsid w:val="00941815"/>
    <w:rsid w:val="009418FC"/>
    <w:rsid w:val="00941921"/>
    <w:rsid w:val="00941B71"/>
    <w:rsid w:val="00941BD9"/>
    <w:rsid w:val="00941C32"/>
    <w:rsid w:val="009423D8"/>
    <w:rsid w:val="009425F9"/>
    <w:rsid w:val="00942A43"/>
    <w:rsid w:val="00942FC0"/>
    <w:rsid w:val="009432BA"/>
    <w:rsid w:val="009435B6"/>
    <w:rsid w:val="0094373F"/>
    <w:rsid w:val="0094379D"/>
    <w:rsid w:val="00943991"/>
    <w:rsid w:val="00943A80"/>
    <w:rsid w:val="00944018"/>
    <w:rsid w:val="009442A4"/>
    <w:rsid w:val="0094481F"/>
    <w:rsid w:val="00944B23"/>
    <w:rsid w:val="00944B45"/>
    <w:rsid w:val="00944BCB"/>
    <w:rsid w:val="00944D30"/>
    <w:rsid w:val="00944E7B"/>
    <w:rsid w:val="00944F41"/>
    <w:rsid w:val="009450E3"/>
    <w:rsid w:val="0094537F"/>
    <w:rsid w:val="009453B7"/>
    <w:rsid w:val="00945823"/>
    <w:rsid w:val="00945833"/>
    <w:rsid w:val="00945842"/>
    <w:rsid w:val="00945B73"/>
    <w:rsid w:val="00945D36"/>
    <w:rsid w:val="00945FC0"/>
    <w:rsid w:val="009460A5"/>
    <w:rsid w:val="009461C6"/>
    <w:rsid w:val="00946334"/>
    <w:rsid w:val="0094634D"/>
    <w:rsid w:val="009463A0"/>
    <w:rsid w:val="009463E2"/>
    <w:rsid w:val="009464C8"/>
    <w:rsid w:val="009465CB"/>
    <w:rsid w:val="00946625"/>
    <w:rsid w:val="00946B9E"/>
    <w:rsid w:val="00946FA7"/>
    <w:rsid w:val="00947469"/>
    <w:rsid w:val="009475D4"/>
    <w:rsid w:val="00947790"/>
    <w:rsid w:val="00947F71"/>
    <w:rsid w:val="009507B0"/>
    <w:rsid w:val="0095088A"/>
    <w:rsid w:val="009509FD"/>
    <w:rsid w:val="00950CE7"/>
    <w:rsid w:val="00950E92"/>
    <w:rsid w:val="00951003"/>
    <w:rsid w:val="009512D4"/>
    <w:rsid w:val="00951389"/>
    <w:rsid w:val="00951425"/>
    <w:rsid w:val="009518DB"/>
    <w:rsid w:val="00951AE4"/>
    <w:rsid w:val="009520A3"/>
    <w:rsid w:val="009522A9"/>
    <w:rsid w:val="00952885"/>
    <w:rsid w:val="00953230"/>
    <w:rsid w:val="00953349"/>
    <w:rsid w:val="00953411"/>
    <w:rsid w:val="00953754"/>
    <w:rsid w:val="0095392D"/>
    <w:rsid w:val="009539CB"/>
    <w:rsid w:val="00953EE6"/>
    <w:rsid w:val="0095408D"/>
    <w:rsid w:val="009542DD"/>
    <w:rsid w:val="00954587"/>
    <w:rsid w:val="00954A06"/>
    <w:rsid w:val="00954B9B"/>
    <w:rsid w:val="00954CBB"/>
    <w:rsid w:val="00955230"/>
    <w:rsid w:val="00955481"/>
    <w:rsid w:val="009555BA"/>
    <w:rsid w:val="00955679"/>
    <w:rsid w:val="00955766"/>
    <w:rsid w:val="00955916"/>
    <w:rsid w:val="00956681"/>
    <w:rsid w:val="009567F9"/>
    <w:rsid w:val="00956846"/>
    <w:rsid w:val="00956C3C"/>
    <w:rsid w:val="00956C78"/>
    <w:rsid w:val="00956CDF"/>
    <w:rsid w:val="00956D70"/>
    <w:rsid w:val="00956EBF"/>
    <w:rsid w:val="009572D6"/>
    <w:rsid w:val="00957581"/>
    <w:rsid w:val="00957D96"/>
    <w:rsid w:val="00960533"/>
    <w:rsid w:val="00960746"/>
    <w:rsid w:val="00960888"/>
    <w:rsid w:val="0096092D"/>
    <w:rsid w:val="00960976"/>
    <w:rsid w:val="00960E77"/>
    <w:rsid w:val="00961311"/>
    <w:rsid w:val="00961651"/>
    <w:rsid w:val="009619EC"/>
    <w:rsid w:val="00961B6C"/>
    <w:rsid w:val="00961EB4"/>
    <w:rsid w:val="0096213D"/>
    <w:rsid w:val="00962355"/>
    <w:rsid w:val="00962685"/>
    <w:rsid w:val="00962A3E"/>
    <w:rsid w:val="00962A95"/>
    <w:rsid w:val="00962A99"/>
    <w:rsid w:val="00962CC6"/>
    <w:rsid w:val="00962DEC"/>
    <w:rsid w:val="00963142"/>
    <w:rsid w:val="0096321E"/>
    <w:rsid w:val="00963273"/>
    <w:rsid w:val="00963368"/>
    <w:rsid w:val="0096341A"/>
    <w:rsid w:val="00963453"/>
    <w:rsid w:val="009634F4"/>
    <w:rsid w:val="00963558"/>
    <w:rsid w:val="00963749"/>
    <w:rsid w:val="00963915"/>
    <w:rsid w:val="00963B10"/>
    <w:rsid w:val="009640E4"/>
    <w:rsid w:val="009641F2"/>
    <w:rsid w:val="00964425"/>
    <w:rsid w:val="00964D2B"/>
    <w:rsid w:val="00965110"/>
    <w:rsid w:val="00965724"/>
    <w:rsid w:val="009659B5"/>
    <w:rsid w:val="00965A11"/>
    <w:rsid w:val="00965AF7"/>
    <w:rsid w:val="00965E56"/>
    <w:rsid w:val="00965F20"/>
    <w:rsid w:val="00966232"/>
    <w:rsid w:val="009664C7"/>
    <w:rsid w:val="00966596"/>
    <w:rsid w:val="009665E0"/>
    <w:rsid w:val="009667B6"/>
    <w:rsid w:val="009678AD"/>
    <w:rsid w:val="00967978"/>
    <w:rsid w:val="00967E8B"/>
    <w:rsid w:val="0097016F"/>
    <w:rsid w:val="00970312"/>
    <w:rsid w:val="0097047F"/>
    <w:rsid w:val="00970970"/>
    <w:rsid w:val="00970BD6"/>
    <w:rsid w:val="00970DF1"/>
    <w:rsid w:val="00970ECC"/>
    <w:rsid w:val="00970F83"/>
    <w:rsid w:val="00970FD1"/>
    <w:rsid w:val="00971450"/>
    <w:rsid w:val="00971725"/>
    <w:rsid w:val="00971C82"/>
    <w:rsid w:val="00971CD6"/>
    <w:rsid w:val="00971DB8"/>
    <w:rsid w:val="009725D7"/>
    <w:rsid w:val="009726B3"/>
    <w:rsid w:val="00972A96"/>
    <w:rsid w:val="009732AB"/>
    <w:rsid w:val="009736B9"/>
    <w:rsid w:val="0097390A"/>
    <w:rsid w:val="00973A29"/>
    <w:rsid w:val="00974113"/>
    <w:rsid w:val="009741B3"/>
    <w:rsid w:val="009745B8"/>
    <w:rsid w:val="00974D25"/>
    <w:rsid w:val="00975140"/>
    <w:rsid w:val="00975867"/>
    <w:rsid w:val="009763B1"/>
    <w:rsid w:val="0097666D"/>
    <w:rsid w:val="009767AA"/>
    <w:rsid w:val="00976C9C"/>
    <w:rsid w:val="00976D8A"/>
    <w:rsid w:val="00976E49"/>
    <w:rsid w:val="00977170"/>
    <w:rsid w:val="00977318"/>
    <w:rsid w:val="00977B1C"/>
    <w:rsid w:val="00977D86"/>
    <w:rsid w:val="00980D41"/>
    <w:rsid w:val="00980FA3"/>
    <w:rsid w:val="00980FD5"/>
    <w:rsid w:val="0098104D"/>
    <w:rsid w:val="0098146F"/>
    <w:rsid w:val="009814BA"/>
    <w:rsid w:val="009814CA"/>
    <w:rsid w:val="0098156D"/>
    <w:rsid w:val="00981666"/>
    <w:rsid w:val="0098183B"/>
    <w:rsid w:val="00981880"/>
    <w:rsid w:val="00981B3B"/>
    <w:rsid w:val="00981B53"/>
    <w:rsid w:val="00981D62"/>
    <w:rsid w:val="00981DF3"/>
    <w:rsid w:val="00981F20"/>
    <w:rsid w:val="00981FC2"/>
    <w:rsid w:val="0098216D"/>
    <w:rsid w:val="009823F3"/>
    <w:rsid w:val="00982786"/>
    <w:rsid w:val="00982AAE"/>
    <w:rsid w:val="00982BE2"/>
    <w:rsid w:val="00982C37"/>
    <w:rsid w:val="00982C3A"/>
    <w:rsid w:val="00982C3E"/>
    <w:rsid w:val="00982F1A"/>
    <w:rsid w:val="009832C1"/>
    <w:rsid w:val="0098342A"/>
    <w:rsid w:val="00983434"/>
    <w:rsid w:val="00983828"/>
    <w:rsid w:val="009838F9"/>
    <w:rsid w:val="00983A07"/>
    <w:rsid w:val="00983A4F"/>
    <w:rsid w:val="00983AA6"/>
    <w:rsid w:val="00983AB7"/>
    <w:rsid w:val="00983D12"/>
    <w:rsid w:val="009844D5"/>
    <w:rsid w:val="009845A3"/>
    <w:rsid w:val="00984C26"/>
    <w:rsid w:val="00984D6C"/>
    <w:rsid w:val="0098525B"/>
    <w:rsid w:val="00985526"/>
    <w:rsid w:val="0098570C"/>
    <w:rsid w:val="00985717"/>
    <w:rsid w:val="00985770"/>
    <w:rsid w:val="009857D5"/>
    <w:rsid w:val="00985985"/>
    <w:rsid w:val="00985A0C"/>
    <w:rsid w:val="00985AC1"/>
    <w:rsid w:val="00985C56"/>
    <w:rsid w:val="00985D75"/>
    <w:rsid w:val="00985E11"/>
    <w:rsid w:val="009861A7"/>
    <w:rsid w:val="00986219"/>
    <w:rsid w:val="009862D5"/>
    <w:rsid w:val="009864BE"/>
    <w:rsid w:val="00986A4B"/>
    <w:rsid w:val="00986AB1"/>
    <w:rsid w:val="00986BDD"/>
    <w:rsid w:val="00986D96"/>
    <w:rsid w:val="00986DCF"/>
    <w:rsid w:val="009871CA"/>
    <w:rsid w:val="00987700"/>
    <w:rsid w:val="00987908"/>
    <w:rsid w:val="00987A2B"/>
    <w:rsid w:val="009900C7"/>
    <w:rsid w:val="0099021C"/>
    <w:rsid w:val="0099027F"/>
    <w:rsid w:val="009903AF"/>
    <w:rsid w:val="0099046B"/>
    <w:rsid w:val="00990CD6"/>
    <w:rsid w:val="00990E21"/>
    <w:rsid w:val="00990EEC"/>
    <w:rsid w:val="00990F68"/>
    <w:rsid w:val="00990F70"/>
    <w:rsid w:val="00991116"/>
    <w:rsid w:val="0099154D"/>
    <w:rsid w:val="009916B2"/>
    <w:rsid w:val="00991EC5"/>
    <w:rsid w:val="00992519"/>
    <w:rsid w:val="0099251E"/>
    <w:rsid w:val="00992524"/>
    <w:rsid w:val="00992AEB"/>
    <w:rsid w:val="00992B64"/>
    <w:rsid w:val="00992ECB"/>
    <w:rsid w:val="0099305B"/>
    <w:rsid w:val="00993382"/>
    <w:rsid w:val="009935A9"/>
    <w:rsid w:val="0099380D"/>
    <w:rsid w:val="00993870"/>
    <w:rsid w:val="009938AE"/>
    <w:rsid w:val="009939D8"/>
    <w:rsid w:val="00993B8E"/>
    <w:rsid w:val="00993BFB"/>
    <w:rsid w:val="00993DD2"/>
    <w:rsid w:val="00993E62"/>
    <w:rsid w:val="009945E1"/>
    <w:rsid w:val="00994642"/>
    <w:rsid w:val="0099480C"/>
    <w:rsid w:val="00994811"/>
    <w:rsid w:val="00994EB8"/>
    <w:rsid w:val="00994F7B"/>
    <w:rsid w:val="00995785"/>
    <w:rsid w:val="0099589F"/>
    <w:rsid w:val="009958C7"/>
    <w:rsid w:val="009959FA"/>
    <w:rsid w:val="009966A4"/>
    <w:rsid w:val="009966DC"/>
    <w:rsid w:val="0099676A"/>
    <w:rsid w:val="00997536"/>
    <w:rsid w:val="00997821"/>
    <w:rsid w:val="00997957"/>
    <w:rsid w:val="00997A79"/>
    <w:rsid w:val="00997B3C"/>
    <w:rsid w:val="009A0411"/>
    <w:rsid w:val="009A0427"/>
    <w:rsid w:val="009A052C"/>
    <w:rsid w:val="009A0550"/>
    <w:rsid w:val="009A0625"/>
    <w:rsid w:val="009A067B"/>
    <w:rsid w:val="009A0733"/>
    <w:rsid w:val="009A0E54"/>
    <w:rsid w:val="009A0E6E"/>
    <w:rsid w:val="009A0F8E"/>
    <w:rsid w:val="009A1011"/>
    <w:rsid w:val="009A167C"/>
    <w:rsid w:val="009A169C"/>
    <w:rsid w:val="009A21D3"/>
    <w:rsid w:val="009A244C"/>
    <w:rsid w:val="009A2586"/>
    <w:rsid w:val="009A26DC"/>
    <w:rsid w:val="009A29B8"/>
    <w:rsid w:val="009A2A3F"/>
    <w:rsid w:val="009A2D35"/>
    <w:rsid w:val="009A30A2"/>
    <w:rsid w:val="009A30FD"/>
    <w:rsid w:val="009A32EE"/>
    <w:rsid w:val="009A336C"/>
    <w:rsid w:val="009A3438"/>
    <w:rsid w:val="009A3650"/>
    <w:rsid w:val="009A38D8"/>
    <w:rsid w:val="009A39E3"/>
    <w:rsid w:val="009A3C88"/>
    <w:rsid w:val="009A4057"/>
    <w:rsid w:val="009A4223"/>
    <w:rsid w:val="009A45E2"/>
    <w:rsid w:val="009A4740"/>
    <w:rsid w:val="009A4750"/>
    <w:rsid w:val="009A4884"/>
    <w:rsid w:val="009A48D3"/>
    <w:rsid w:val="009A4B07"/>
    <w:rsid w:val="009A4B7B"/>
    <w:rsid w:val="009A4EE2"/>
    <w:rsid w:val="009A4F7F"/>
    <w:rsid w:val="009A4FB1"/>
    <w:rsid w:val="009A5083"/>
    <w:rsid w:val="009A519B"/>
    <w:rsid w:val="009A5291"/>
    <w:rsid w:val="009A5411"/>
    <w:rsid w:val="009A573B"/>
    <w:rsid w:val="009A57A9"/>
    <w:rsid w:val="009A5CEE"/>
    <w:rsid w:val="009A6087"/>
    <w:rsid w:val="009A6221"/>
    <w:rsid w:val="009A62E1"/>
    <w:rsid w:val="009A64C2"/>
    <w:rsid w:val="009A6CD0"/>
    <w:rsid w:val="009A6D79"/>
    <w:rsid w:val="009A6D95"/>
    <w:rsid w:val="009A6E18"/>
    <w:rsid w:val="009A6F12"/>
    <w:rsid w:val="009A7590"/>
    <w:rsid w:val="009A75C1"/>
    <w:rsid w:val="009A78AF"/>
    <w:rsid w:val="009A78ED"/>
    <w:rsid w:val="009A7B00"/>
    <w:rsid w:val="009A7D78"/>
    <w:rsid w:val="009B0150"/>
    <w:rsid w:val="009B03AF"/>
    <w:rsid w:val="009B03B7"/>
    <w:rsid w:val="009B0646"/>
    <w:rsid w:val="009B0731"/>
    <w:rsid w:val="009B0996"/>
    <w:rsid w:val="009B0B4D"/>
    <w:rsid w:val="009B0C1C"/>
    <w:rsid w:val="009B10F5"/>
    <w:rsid w:val="009B14E0"/>
    <w:rsid w:val="009B150F"/>
    <w:rsid w:val="009B163B"/>
    <w:rsid w:val="009B1F99"/>
    <w:rsid w:val="009B216A"/>
    <w:rsid w:val="009B260A"/>
    <w:rsid w:val="009B2711"/>
    <w:rsid w:val="009B2875"/>
    <w:rsid w:val="009B2F06"/>
    <w:rsid w:val="009B35F7"/>
    <w:rsid w:val="009B3697"/>
    <w:rsid w:val="009B3A85"/>
    <w:rsid w:val="009B3CA9"/>
    <w:rsid w:val="009B3F47"/>
    <w:rsid w:val="009B420C"/>
    <w:rsid w:val="009B4865"/>
    <w:rsid w:val="009B4B77"/>
    <w:rsid w:val="009B4CB4"/>
    <w:rsid w:val="009B4D73"/>
    <w:rsid w:val="009B51C7"/>
    <w:rsid w:val="009B5328"/>
    <w:rsid w:val="009B5413"/>
    <w:rsid w:val="009B57CE"/>
    <w:rsid w:val="009B5A77"/>
    <w:rsid w:val="009B5D29"/>
    <w:rsid w:val="009B62AB"/>
    <w:rsid w:val="009B69D8"/>
    <w:rsid w:val="009B6BD1"/>
    <w:rsid w:val="009B6C5F"/>
    <w:rsid w:val="009B6CD8"/>
    <w:rsid w:val="009B7239"/>
    <w:rsid w:val="009B73F9"/>
    <w:rsid w:val="009B7D75"/>
    <w:rsid w:val="009B7F88"/>
    <w:rsid w:val="009C000B"/>
    <w:rsid w:val="009C0097"/>
    <w:rsid w:val="009C00A3"/>
    <w:rsid w:val="009C0114"/>
    <w:rsid w:val="009C0C35"/>
    <w:rsid w:val="009C0E7C"/>
    <w:rsid w:val="009C1262"/>
    <w:rsid w:val="009C153F"/>
    <w:rsid w:val="009C172C"/>
    <w:rsid w:val="009C1B7D"/>
    <w:rsid w:val="009C1C97"/>
    <w:rsid w:val="009C1D6A"/>
    <w:rsid w:val="009C1EC8"/>
    <w:rsid w:val="009C1F45"/>
    <w:rsid w:val="009C2060"/>
    <w:rsid w:val="009C21D3"/>
    <w:rsid w:val="009C263A"/>
    <w:rsid w:val="009C2709"/>
    <w:rsid w:val="009C2AAB"/>
    <w:rsid w:val="009C2DDE"/>
    <w:rsid w:val="009C3261"/>
    <w:rsid w:val="009C32C7"/>
    <w:rsid w:val="009C32CD"/>
    <w:rsid w:val="009C333C"/>
    <w:rsid w:val="009C3656"/>
    <w:rsid w:val="009C392E"/>
    <w:rsid w:val="009C3B5D"/>
    <w:rsid w:val="009C3BF1"/>
    <w:rsid w:val="009C3F0D"/>
    <w:rsid w:val="009C43DE"/>
    <w:rsid w:val="009C458C"/>
    <w:rsid w:val="009C458E"/>
    <w:rsid w:val="009C4704"/>
    <w:rsid w:val="009C48FC"/>
    <w:rsid w:val="009C49A2"/>
    <w:rsid w:val="009C4A36"/>
    <w:rsid w:val="009C4D99"/>
    <w:rsid w:val="009C519E"/>
    <w:rsid w:val="009C52CB"/>
    <w:rsid w:val="009C5587"/>
    <w:rsid w:val="009C58B4"/>
    <w:rsid w:val="009C5957"/>
    <w:rsid w:val="009C5A97"/>
    <w:rsid w:val="009C5CA5"/>
    <w:rsid w:val="009C5F02"/>
    <w:rsid w:val="009C63DC"/>
    <w:rsid w:val="009C6665"/>
    <w:rsid w:val="009C68BE"/>
    <w:rsid w:val="009C6A3A"/>
    <w:rsid w:val="009C6A96"/>
    <w:rsid w:val="009C6E94"/>
    <w:rsid w:val="009C71D0"/>
    <w:rsid w:val="009C7250"/>
    <w:rsid w:val="009C7509"/>
    <w:rsid w:val="009C75A0"/>
    <w:rsid w:val="009C7691"/>
    <w:rsid w:val="009C76FD"/>
    <w:rsid w:val="009C7CE7"/>
    <w:rsid w:val="009C7E03"/>
    <w:rsid w:val="009D001D"/>
    <w:rsid w:val="009D01BF"/>
    <w:rsid w:val="009D0A75"/>
    <w:rsid w:val="009D0E2C"/>
    <w:rsid w:val="009D0E9A"/>
    <w:rsid w:val="009D111E"/>
    <w:rsid w:val="009D1270"/>
    <w:rsid w:val="009D1396"/>
    <w:rsid w:val="009D14A7"/>
    <w:rsid w:val="009D186B"/>
    <w:rsid w:val="009D1A5D"/>
    <w:rsid w:val="009D1ABD"/>
    <w:rsid w:val="009D1B45"/>
    <w:rsid w:val="009D214A"/>
    <w:rsid w:val="009D2277"/>
    <w:rsid w:val="009D23D1"/>
    <w:rsid w:val="009D2576"/>
    <w:rsid w:val="009D2613"/>
    <w:rsid w:val="009D26DF"/>
    <w:rsid w:val="009D2EB4"/>
    <w:rsid w:val="009D301C"/>
    <w:rsid w:val="009D31BB"/>
    <w:rsid w:val="009D3467"/>
    <w:rsid w:val="009D3585"/>
    <w:rsid w:val="009D3654"/>
    <w:rsid w:val="009D36B5"/>
    <w:rsid w:val="009D37B7"/>
    <w:rsid w:val="009D383B"/>
    <w:rsid w:val="009D3AA4"/>
    <w:rsid w:val="009D3EF2"/>
    <w:rsid w:val="009D3FFE"/>
    <w:rsid w:val="009D410D"/>
    <w:rsid w:val="009D4393"/>
    <w:rsid w:val="009D439F"/>
    <w:rsid w:val="009D43A9"/>
    <w:rsid w:val="009D43ED"/>
    <w:rsid w:val="009D4686"/>
    <w:rsid w:val="009D48DA"/>
    <w:rsid w:val="009D4CC6"/>
    <w:rsid w:val="009D4E35"/>
    <w:rsid w:val="009D4E77"/>
    <w:rsid w:val="009D4E79"/>
    <w:rsid w:val="009D4F15"/>
    <w:rsid w:val="009D51CD"/>
    <w:rsid w:val="009D5453"/>
    <w:rsid w:val="009D55EF"/>
    <w:rsid w:val="009D5818"/>
    <w:rsid w:val="009D5B40"/>
    <w:rsid w:val="009D5EA3"/>
    <w:rsid w:val="009D5F2B"/>
    <w:rsid w:val="009D6001"/>
    <w:rsid w:val="009D60EF"/>
    <w:rsid w:val="009D61F9"/>
    <w:rsid w:val="009D640F"/>
    <w:rsid w:val="009D668B"/>
    <w:rsid w:val="009D66E2"/>
    <w:rsid w:val="009D71CF"/>
    <w:rsid w:val="009D75B8"/>
    <w:rsid w:val="009D7B89"/>
    <w:rsid w:val="009D7CA1"/>
    <w:rsid w:val="009E00FD"/>
    <w:rsid w:val="009E02AF"/>
    <w:rsid w:val="009E0421"/>
    <w:rsid w:val="009E06B8"/>
    <w:rsid w:val="009E09C9"/>
    <w:rsid w:val="009E0ABC"/>
    <w:rsid w:val="009E0C0E"/>
    <w:rsid w:val="009E0EED"/>
    <w:rsid w:val="009E10B5"/>
    <w:rsid w:val="009E1127"/>
    <w:rsid w:val="009E130B"/>
    <w:rsid w:val="009E17DF"/>
    <w:rsid w:val="009E1C28"/>
    <w:rsid w:val="009E1FDA"/>
    <w:rsid w:val="009E222A"/>
    <w:rsid w:val="009E2269"/>
    <w:rsid w:val="009E25E4"/>
    <w:rsid w:val="009E26E6"/>
    <w:rsid w:val="009E27A7"/>
    <w:rsid w:val="009E2C24"/>
    <w:rsid w:val="009E2CA6"/>
    <w:rsid w:val="009E2EE8"/>
    <w:rsid w:val="009E2EEB"/>
    <w:rsid w:val="009E2EF2"/>
    <w:rsid w:val="009E3361"/>
    <w:rsid w:val="009E35B8"/>
    <w:rsid w:val="009E3771"/>
    <w:rsid w:val="009E3807"/>
    <w:rsid w:val="009E3BB4"/>
    <w:rsid w:val="009E3DB8"/>
    <w:rsid w:val="009E4035"/>
    <w:rsid w:val="009E403B"/>
    <w:rsid w:val="009E4349"/>
    <w:rsid w:val="009E4438"/>
    <w:rsid w:val="009E447D"/>
    <w:rsid w:val="009E448B"/>
    <w:rsid w:val="009E451F"/>
    <w:rsid w:val="009E4B3D"/>
    <w:rsid w:val="009E4CA2"/>
    <w:rsid w:val="009E4DC5"/>
    <w:rsid w:val="009E5064"/>
    <w:rsid w:val="009E5135"/>
    <w:rsid w:val="009E523F"/>
    <w:rsid w:val="009E5B6D"/>
    <w:rsid w:val="009E66EC"/>
    <w:rsid w:val="009E6951"/>
    <w:rsid w:val="009E6BD8"/>
    <w:rsid w:val="009E6D81"/>
    <w:rsid w:val="009E6DA7"/>
    <w:rsid w:val="009E75C1"/>
    <w:rsid w:val="009E775E"/>
    <w:rsid w:val="009F017C"/>
    <w:rsid w:val="009F0423"/>
    <w:rsid w:val="009F0503"/>
    <w:rsid w:val="009F0659"/>
    <w:rsid w:val="009F0961"/>
    <w:rsid w:val="009F0B7F"/>
    <w:rsid w:val="009F1086"/>
    <w:rsid w:val="009F10BD"/>
    <w:rsid w:val="009F11BF"/>
    <w:rsid w:val="009F11FE"/>
    <w:rsid w:val="009F13EE"/>
    <w:rsid w:val="009F1555"/>
    <w:rsid w:val="009F15B7"/>
    <w:rsid w:val="009F1A8A"/>
    <w:rsid w:val="009F1CDD"/>
    <w:rsid w:val="009F1D8D"/>
    <w:rsid w:val="009F1E6E"/>
    <w:rsid w:val="009F20D5"/>
    <w:rsid w:val="009F2287"/>
    <w:rsid w:val="009F232E"/>
    <w:rsid w:val="009F26A5"/>
    <w:rsid w:val="009F26B9"/>
    <w:rsid w:val="009F285F"/>
    <w:rsid w:val="009F2897"/>
    <w:rsid w:val="009F2CDA"/>
    <w:rsid w:val="009F2D46"/>
    <w:rsid w:val="009F2EB4"/>
    <w:rsid w:val="009F2F15"/>
    <w:rsid w:val="009F32E3"/>
    <w:rsid w:val="009F33DF"/>
    <w:rsid w:val="009F3455"/>
    <w:rsid w:val="009F3523"/>
    <w:rsid w:val="009F36C9"/>
    <w:rsid w:val="009F3772"/>
    <w:rsid w:val="009F3991"/>
    <w:rsid w:val="009F3BB9"/>
    <w:rsid w:val="009F3FBC"/>
    <w:rsid w:val="009F40B5"/>
    <w:rsid w:val="009F421E"/>
    <w:rsid w:val="009F432F"/>
    <w:rsid w:val="009F45AE"/>
    <w:rsid w:val="009F474D"/>
    <w:rsid w:val="009F4BD2"/>
    <w:rsid w:val="009F505E"/>
    <w:rsid w:val="009F53D0"/>
    <w:rsid w:val="009F58C9"/>
    <w:rsid w:val="009F5A2A"/>
    <w:rsid w:val="009F61C2"/>
    <w:rsid w:val="009F62EE"/>
    <w:rsid w:val="009F6353"/>
    <w:rsid w:val="009F66A0"/>
    <w:rsid w:val="009F690C"/>
    <w:rsid w:val="009F6D2D"/>
    <w:rsid w:val="009F6FAD"/>
    <w:rsid w:val="009F6FED"/>
    <w:rsid w:val="009F7335"/>
    <w:rsid w:val="009F7389"/>
    <w:rsid w:val="009F7B09"/>
    <w:rsid w:val="009F7FA4"/>
    <w:rsid w:val="00A0099F"/>
    <w:rsid w:val="00A009FA"/>
    <w:rsid w:val="00A00B4F"/>
    <w:rsid w:val="00A00CE6"/>
    <w:rsid w:val="00A00E1C"/>
    <w:rsid w:val="00A0148E"/>
    <w:rsid w:val="00A01552"/>
    <w:rsid w:val="00A01658"/>
    <w:rsid w:val="00A0170C"/>
    <w:rsid w:val="00A01862"/>
    <w:rsid w:val="00A01A77"/>
    <w:rsid w:val="00A026DC"/>
    <w:rsid w:val="00A02BE8"/>
    <w:rsid w:val="00A03019"/>
    <w:rsid w:val="00A0329C"/>
    <w:rsid w:val="00A035C8"/>
    <w:rsid w:val="00A03A0C"/>
    <w:rsid w:val="00A03A81"/>
    <w:rsid w:val="00A04158"/>
    <w:rsid w:val="00A04563"/>
    <w:rsid w:val="00A04771"/>
    <w:rsid w:val="00A049C1"/>
    <w:rsid w:val="00A04F20"/>
    <w:rsid w:val="00A04FF2"/>
    <w:rsid w:val="00A0509E"/>
    <w:rsid w:val="00A051AD"/>
    <w:rsid w:val="00A052AF"/>
    <w:rsid w:val="00A05422"/>
    <w:rsid w:val="00A0573D"/>
    <w:rsid w:val="00A05821"/>
    <w:rsid w:val="00A0583C"/>
    <w:rsid w:val="00A05DFB"/>
    <w:rsid w:val="00A05F5E"/>
    <w:rsid w:val="00A06460"/>
    <w:rsid w:val="00A06DCB"/>
    <w:rsid w:val="00A06E73"/>
    <w:rsid w:val="00A070DA"/>
    <w:rsid w:val="00A07378"/>
    <w:rsid w:val="00A074A2"/>
    <w:rsid w:val="00A07584"/>
    <w:rsid w:val="00A0778F"/>
    <w:rsid w:val="00A07F37"/>
    <w:rsid w:val="00A1001A"/>
    <w:rsid w:val="00A10082"/>
    <w:rsid w:val="00A101FF"/>
    <w:rsid w:val="00A10568"/>
    <w:rsid w:val="00A10CEA"/>
    <w:rsid w:val="00A10D42"/>
    <w:rsid w:val="00A1119E"/>
    <w:rsid w:val="00A111E8"/>
    <w:rsid w:val="00A1131E"/>
    <w:rsid w:val="00A11644"/>
    <w:rsid w:val="00A116DF"/>
    <w:rsid w:val="00A11E96"/>
    <w:rsid w:val="00A1233C"/>
    <w:rsid w:val="00A12539"/>
    <w:rsid w:val="00A1315A"/>
    <w:rsid w:val="00A131FE"/>
    <w:rsid w:val="00A1320E"/>
    <w:rsid w:val="00A132EB"/>
    <w:rsid w:val="00A137F2"/>
    <w:rsid w:val="00A13B89"/>
    <w:rsid w:val="00A13E05"/>
    <w:rsid w:val="00A1434B"/>
    <w:rsid w:val="00A144FC"/>
    <w:rsid w:val="00A14792"/>
    <w:rsid w:val="00A14842"/>
    <w:rsid w:val="00A149DF"/>
    <w:rsid w:val="00A14B0D"/>
    <w:rsid w:val="00A157ED"/>
    <w:rsid w:val="00A158D5"/>
    <w:rsid w:val="00A15910"/>
    <w:rsid w:val="00A15D3E"/>
    <w:rsid w:val="00A16935"/>
    <w:rsid w:val="00A16F28"/>
    <w:rsid w:val="00A17006"/>
    <w:rsid w:val="00A17453"/>
    <w:rsid w:val="00A176D4"/>
    <w:rsid w:val="00A178A0"/>
    <w:rsid w:val="00A17A17"/>
    <w:rsid w:val="00A17BC5"/>
    <w:rsid w:val="00A17CA2"/>
    <w:rsid w:val="00A17D8B"/>
    <w:rsid w:val="00A17D93"/>
    <w:rsid w:val="00A20177"/>
    <w:rsid w:val="00A2068A"/>
    <w:rsid w:val="00A2073B"/>
    <w:rsid w:val="00A20ECB"/>
    <w:rsid w:val="00A210B6"/>
    <w:rsid w:val="00A2191B"/>
    <w:rsid w:val="00A21AE1"/>
    <w:rsid w:val="00A21EF6"/>
    <w:rsid w:val="00A226BC"/>
    <w:rsid w:val="00A22788"/>
    <w:rsid w:val="00A22DAB"/>
    <w:rsid w:val="00A22F3B"/>
    <w:rsid w:val="00A231B6"/>
    <w:rsid w:val="00A23221"/>
    <w:rsid w:val="00A2359B"/>
    <w:rsid w:val="00A2389A"/>
    <w:rsid w:val="00A23AAC"/>
    <w:rsid w:val="00A23BAD"/>
    <w:rsid w:val="00A23D48"/>
    <w:rsid w:val="00A2400F"/>
    <w:rsid w:val="00A240EB"/>
    <w:rsid w:val="00A2435B"/>
    <w:rsid w:val="00A24404"/>
    <w:rsid w:val="00A2443B"/>
    <w:rsid w:val="00A2487F"/>
    <w:rsid w:val="00A249EE"/>
    <w:rsid w:val="00A25051"/>
    <w:rsid w:val="00A252E2"/>
    <w:rsid w:val="00A2537B"/>
    <w:rsid w:val="00A25DD4"/>
    <w:rsid w:val="00A25E14"/>
    <w:rsid w:val="00A26006"/>
    <w:rsid w:val="00A2677B"/>
    <w:rsid w:val="00A2677D"/>
    <w:rsid w:val="00A26789"/>
    <w:rsid w:val="00A26D61"/>
    <w:rsid w:val="00A271B9"/>
    <w:rsid w:val="00A272EF"/>
    <w:rsid w:val="00A2757A"/>
    <w:rsid w:val="00A27858"/>
    <w:rsid w:val="00A2790E"/>
    <w:rsid w:val="00A27B91"/>
    <w:rsid w:val="00A27D76"/>
    <w:rsid w:val="00A27DE1"/>
    <w:rsid w:val="00A301A4"/>
    <w:rsid w:val="00A307ED"/>
    <w:rsid w:val="00A309C8"/>
    <w:rsid w:val="00A30E7B"/>
    <w:rsid w:val="00A31376"/>
    <w:rsid w:val="00A319DC"/>
    <w:rsid w:val="00A31AED"/>
    <w:rsid w:val="00A31E60"/>
    <w:rsid w:val="00A31F4B"/>
    <w:rsid w:val="00A32364"/>
    <w:rsid w:val="00A323F7"/>
    <w:rsid w:val="00A3246B"/>
    <w:rsid w:val="00A328CF"/>
    <w:rsid w:val="00A32C04"/>
    <w:rsid w:val="00A32E9E"/>
    <w:rsid w:val="00A32EFD"/>
    <w:rsid w:val="00A3311F"/>
    <w:rsid w:val="00A3315C"/>
    <w:rsid w:val="00A33247"/>
    <w:rsid w:val="00A3342A"/>
    <w:rsid w:val="00A33677"/>
    <w:rsid w:val="00A339EA"/>
    <w:rsid w:val="00A33CF4"/>
    <w:rsid w:val="00A33D88"/>
    <w:rsid w:val="00A34010"/>
    <w:rsid w:val="00A3408F"/>
    <w:rsid w:val="00A34217"/>
    <w:rsid w:val="00A34280"/>
    <w:rsid w:val="00A346AC"/>
    <w:rsid w:val="00A348FF"/>
    <w:rsid w:val="00A34BBD"/>
    <w:rsid w:val="00A34D48"/>
    <w:rsid w:val="00A34DE7"/>
    <w:rsid w:val="00A34EFF"/>
    <w:rsid w:val="00A352DC"/>
    <w:rsid w:val="00A35520"/>
    <w:rsid w:val="00A3568D"/>
    <w:rsid w:val="00A35737"/>
    <w:rsid w:val="00A357D3"/>
    <w:rsid w:val="00A35F5C"/>
    <w:rsid w:val="00A3604A"/>
    <w:rsid w:val="00A36189"/>
    <w:rsid w:val="00A36496"/>
    <w:rsid w:val="00A36B98"/>
    <w:rsid w:val="00A36C52"/>
    <w:rsid w:val="00A36EB1"/>
    <w:rsid w:val="00A36EF2"/>
    <w:rsid w:val="00A36FE5"/>
    <w:rsid w:val="00A37173"/>
    <w:rsid w:val="00A37A00"/>
    <w:rsid w:val="00A37A27"/>
    <w:rsid w:val="00A40067"/>
    <w:rsid w:val="00A4006A"/>
    <w:rsid w:val="00A400EE"/>
    <w:rsid w:val="00A403D1"/>
    <w:rsid w:val="00A4058D"/>
    <w:rsid w:val="00A406D8"/>
    <w:rsid w:val="00A40B05"/>
    <w:rsid w:val="00A40C5B"/>
    <w:rsid w:val="00A40DEF"/>
    <w:rsid w:val="00A40F96"/>
    <w:rsid w:val="00A4115D"/>
    <w:rsid w:val="00A41479"/>
    <w:rsid w:val="00A4155F"/>
    <w:rsid w:val="00A4161C"/>
    <w:rsid w:val="00A4172E"/>
    <w:rsid w:val="00A419F3"/>
    <w:rsid w:val="00A41C3F"/>
    <w:rsid w:val="00A41EFC"/>
    <w:rsid w:val="00A42598"/>
    <w:rsid w:val="00A42E77"/>
    <w:rsid w:val="00A43212"/>
    <w:rsid w:val="00A4328B"/>
    <w:rsid w:val="00A432EA"/>
    <w:rsid w:val="00A43558"/>
    <w:rsid w:val="00A438EE"/>
    <w:rsid w:val="00A43B30"/>
    <w:rsid w:val="00A441FE"/>
    <w:rsid w:val="00A4484D"/>
    <w:rsid w:val="00A44993"/>
    <w:rsid w:val="00A44C41"/>
    <w:rsid w:val="00A450D8"/>
    <w:rsid w:val="00A4532D"/>
    <w:rsid w:val="00A4537B"/>
    <w:rsid w:val="00A454DD"/>
    <w:rsid w:val="00A45632"/>
    <w:rsid w:val="00A458F4"/>
    <w:rsid w:val="00A45D21"/>
    <w:rsid w:val="00A46635"/>
    <w:rsid w:val="00A466FB"/>
    <w:rsid w:val="00A46743"/>
    <w:rsid w:val="00A46765"/>
    <w:rsid w:val="00A46798"/>
    <w:rsid w:val="00A46AA0"/>
    <w:rsid w:val="00A46CEC"/>
    <w:rsid w:val="00A4711E"/>
    <w:rsid w:val="00A4714E"/>
    <w:rsid w:val="00A473D3"/>
    <w:rsid w:val="00A47672"/>
    <w:rsid w:val="00A4777A"/>
    <w:rsid w:val="00A479A0"/>
    <w:rsid w:val="00A47C4F"/>
    <w:rsid w:val="00A505B5"/>
    <w:rsid w:val="00A50E1B"/>
    <w:rsid w:val="00A50E5D"/>
    <w:rsid w:val="00A51195"/>
    <w:rsid w:val="00A51589"/>
    <w:rsid w:val="00A51792"/>
    <w:rsid w:val="00A518EA"/>
    <w:rsid w:val="00A51BD6"/>
    <w:rsid w:val="00A520FC"/>
    <w:rsid w:val="00A52111"/>
    <w:rsid w:val="00A523FD"/>
    <w:rsid w:val="00A524D1"/>
    <w:rsid w:val="00A52588"/>
    <w:rsid w:val="00A526ED"/>
    <w:rsid w:val="00A52AFD"/>
    <w:rsid w:val="00A52B17"/>
    <w:rsid w:val="00A52B91"/>
    <w:rsid w:val="00A52D75"/>
    <w:rsid w:val="00A52E9A"/>
    <w:rsid w:val="00A52F58"/>
    <w:rsid w:val="00A53209"/>
    <w:rsid w:val="00A5324B"/>
    <w:rsid w:val="00A533FC"/>
    <w:rsid w:val="00A5340F"/>
    <w:rsid w:val="00A53570"/>
    <w:rsid w:val="00A53996"/>
    <w:rsid w:val="00A53A90"/>
    <w:rsid w:val="00A53B7F"/>
    <w:rsid w:val="00A540DF"/>
    <w:rsid w:val="00A540E1"/>
    <w:rsid w:val="00A54883"/>
    <w:rsid w:val="00A549C9"/>
    <w:rsid w:val="00A54AA0"/>
    <w:rsid w:val="00A54C56"/>
    <w:rsid w:val="00A54E7B"/>
    <w:rsid w:val="00A551CE"/>
    <w:rsid w:val="00A55590"/>
    <w:rsid w:val="00A5573A"/>
    <w:rsid w:val="00A558C0"/>
    <w:rsid w:val="00A561D5"/>
    <w:rsid w:val="00A561FD"/>
    <w:rsid w:val="00A5638B"/>
    <w:rsid w:val="00A564A0"/>
    <w:rsid w:val="00A564D7"/>
    <w:rsid w:val="00A5656D"/>
    <w:rsid w:val="00A56A2A"/>
    <w:rsid w:val="00A56AD8"/>
    <w:rsid w:val="00A56BE8"/>
    <w:rsid w:val="00A56EC4"/>
    <w:rsid w:val="00A5728E"/>
    <w:rsid w:val="00A57330"/>
    <w:rsid w:val="00A577CD"/>
    <w:rsid w:val="00A57BFF"/>
    <w:rsid w:val="00A57D4C"/>
    <w:rsid w:val="00A57D88"/>
    <w:rsid w:val="00A57FF7"/>
    <w:rsid w:val="00A6003B"/>
    <w:rsid w:val="00A600CC"/>
    <w:rsid w:val="00A601A8"/>
    <w:rsid w:val="00A6056D"/>
    <w:rsid w:val="00A6072B"/>
    <w:rsid w:val="00A60957"/>
    <w:rsid w:val="00A60B6E"/>
    <w:rsid w:val="00A60BD6"/>
    <w:rsid w:val="00A60D82"/>
    <w:rsid w:val="00A60DEE"/>
    <w:rsid w:val="00A61145"/>
    <w:rsid w:val="00A6116A"/>
    <w:rsid w:val="00A6133D"/>
    <w:rsid w:val="00A61357"/>
    <w:rsid w:val="00A61BCE"/>
    <w:rsid w:val="00A61EC2"/>
    <w:rsid w:val="00A61F4A"/>
    <w:rsid w:val="00A621AC"/>
    <w:rsid w:val="00A623CD"/>
    <w:rsid w:val="00A625DF"/>
    <w:rsid w:val="00A6269C"/>
    <w:rsid w:val="00A626C2"/>
    <w:rsid w:val="00A6287D"/>
    <w:rsid w:val="00A62923"/>
    <w:rsid w:val="00A62A3E"/>
    <w:rsid w:val="00A62C4F"/>
    <w:rsid w:val="00A62C6C"/>
    <w:rsid w:val="00A631D8"/>
    <w:rsid w:val="00A6356C"/>
    <w:rsid w:val="00A638DD"/>
    <w:rsid w:val="00A638E4"/>
    <w:rsid w:val="00A63E18"/>
    <w:rsid w:val="00A63E70"/>
    <w:rsid w:val="00A63FB6"/>
    <w:rsid w:val="00A640F7"/>
    <w:rsid w:val="00A644F3"/>
    <w:rsid w:val="00A6473A"/>
    <w:rsid w:val="00A648E5"/>
    <w:rsid w:val="00A64B26"/>
    <w:rsid w:val="00A64FF4"/>
    <w:rsid w:val="00A652D6"/>
    <w:rsid w:val="00A658CE"/>
    <w:rsid w:val="00A65B81"/>
    <w:rsid w:val="00A65BA7"/>
    <w:rsid w:val="00A65BAF"/>
    <w:rsid w:val="00A65FAD"/>
    <w:rsid w:val="00A6608B"/>
    <w:rsid w:val="00A6622E"/>
    <w:rsid w:val="00A66399"/>
    <w:rsid w:val="00A664B7"/>
    <w:rsid w:val="00A667A2"/>
    <w:rsid w:val="00A669A8"/>
    <w:rsid w:val="00A66A0C"/>
    <w:rsid w:val="00A66CE1"/>
    <w:rsid w:val="00A671C5"/>
    <w:rsid w:val="00A67483"/>
    <w:rsid w:val="00A674CE"/>
    <w:rsid w:val="00A677C0"/>
    <w:rsid w:val="00A678D5"/>
    <w:rsid w:val="00A67CED"/>
    <w:rsid w:val="00A67D80"/>
    <w:rsid w:val="00A67E09"/>
    <w:rsid w:val="00A67F2F"/>
    <w:rsid w:val="00A700F2"/>
    <w:rsid w:val="00A70127"/>
    <w:rsid w:val="00A7031D"/>
    <w:rsid w:val="00A70683"/>
    <w:rsid w:val="00A7096D"/>
    <w:rsid w:val="00A70B40"/>
    <w:rsid w:val="00A70ED1"/>
    <w:rsid w:val="00A71007"/>
    <w:rsid w:val="00A710C3"/>
    <w:rsid w:val="00A7117A"/>
    <w:rsid w:val="00A7119B"/>
    <w:rsid w:val="00A71286"/>
    <w:rsid w:val="00A715A4"/>
    <w:rsid w:val="00A71660"/>
    <w:rsid w:val="00A718C9"/>
    <w:rsid w:val="00A71932"/>
    <w:rsid w:val="00A71B78"/>
    <w:rsid w:val="00A71E44"/>
    <w:rsid w:val="00A71E98"/>
    <w:rsid w:val="00A72252"/>
    <w:rsid w:val="00A723EE"/>
    <w:rsid w:val="00A72436"/>
    <w:rsid w:val="00A7254F"/>
    <w:rsid w:val="00A72602"/>
    <w:rsid w:val="00A72E1D"/>
    <w:rsid w:val="00A72F46"/>
    <w:rsid w:val="00A72FBC"/>
    <w:rsid w:val="00A73077"/>
    <w:rsid w:val="00A730EC"/>
    <w:rsid w:val="00A7315C"/>
    <w:rsid w:val="00A7315F"/>
    <w:rsid w:val="00A7336E"/>
    <w:rsid w:val="00A735BD"/>
    <w:rsid w:val="00A73647"/>
    <w:rsid w:val="00A739B3"/>
    <w:rsid w:val="00A73B99"/>
    <w:rsid w:val="00A73ECA"/>
    <w:rsid w:val="00A74050"/>
    <w:rsid w:val="00A74054"/>
    <w:rsid w:val="00A74218"/>
    <w:rsid w:val="00A74D6D"/>
    <w:rsid w:val="00A74F03"/>
    <w:rsid w:val="00A74F5A"/>
    <w:rsid w:val="00A7508F"/>
    <w:rsid w:val="00A75224"/>
    <w:rsid w:val="00A75431"/>
    <w:rsid w:val="00A75C51"/>
    <w:rsid w:val="00A75D94"/>
    <w:rsid w:val="00A75E11"/>
    <w:rsid w:val="00A7601A"/>
    <w:rsid w:val="00A761C3"/>
    <w:rsid w:val="00A76428"/>
    <w:rsid w:val="00A76840"/>
    <w:rsid w:val="00A769FF"/>
    <w:rsid w:val="00A76DA0"/>
    <w:rsid w:val="00A771B7"/>
    <w:rsid w:val="00A77222"/>
    <w:rsid w:val="00A77607"/>
    <w:rsid w:val="00A7781C"/>
    <w:rsid w:val="00A77981"/>
    <w:rsid w:val="00A77A49"/>
    <w:rsid w:val="00A77A91"/>
    <w:rsid w:val="00A77B44"/>
    <w:rsid w:val="00A77D08"/>
    <w:rsid w:val="00A77D4F"/>
    <w:rsid w:val="00A77E21"/>
    <w:rsid w:val="00A77E3C"/>
    <w:rsid w:val="00A77F97"/>
    <w:rsid w:val="00A803EA"/>
    <w:rsid w:val="00A804EE"/>
    <w:rsid w:val="00A8052D"/>
    <w:rsid w:val="00A8053C"/>
    <w:rsid w:val="00A805AD"/>
    <w:rsid w:val="00A80624"/>
    <w:rsid w:val="00A80A50"/>
    <w:rsid w:val="00A80CDE"/>
    <w:rsid w:val="00A80CF7"/>
    <w:rsid w:val="00A80DB4"/>
    <w:rsid w:val="00A80F2B"/>
    <w:rsid w:val="00A8107C"/>
    <w:rsid w:val="00A8111B"/>
    <w:rsid w:val="00A812A0"/>
    <w:rsid w:val="00A812F5"/>
    <w:rsid w:val="00A8148E"/>
    <w:rsid w:val="00A814C9"/>
    <w:rsid w:val="00A816EF"/>
    <w:rsid w:val="00A81A07"/>
    <w:rsid w:val="00A81A59"/>
    <w:rsid w:val="00A81A84"/>
    <w:rsid w:val="00A81CC6"/>
    <w:rsid w:val="00A81CE6"/>
    <w:rsid w:val="00A81DA1"/>
    <w:rsid w:val="00A81DA6"/>
    <w:rsid w:val="00A81EE5"/>
    <w:rsid w:val="00A8253A"/>
    <w:rsid w:val="00A82586"/>
    <w:rsid w:val="00A82BDB"/>
    <w:rsid w:val="00A830C7"/>
    <w:rsid w:val="00A8313B"/>
    <w:rsid w:val="00A83657"/>
    <w:rsid w:val="00A83806"/>
    <w:rsid w:val="00A83831"/>
    <w:rsid w:val="00A840AD"/>
    <w:rsid w:val="00A840E5"/>
    <w:rsid w:val="00A8459F"/>
    <w:rsid w:val="00A846AC"/>
    <w:rsid w:val="00A849F2"/>
    <w:rsid w:val="00A84BC1"/>
    <w:rsid w:val="00A84D1C"/>
    <w:rsid w:val="00A84DB5"/>
    <w:rsid w:val="00A84FA1"/>
    <w:rsid w:val="00A851D9"/>
    <w:rsid w:val="00A8523B"/>
    <w:rsid w:val="00A858ED"/>
    <w:rsid w:val="00A85CE6"/>
    <w:rsid w:val="00A85D5F"/>
    <w:rsid w:val="00A86055"/>
    <w:rsid w:val="00A8666B"/>
    <w:rsid w:val="00A86881"/>
    <w:rsid w:val="00A86C74"/>
    <w:rsid w:val="00A86FA9"/>
    <w:rsid w:val="00A87160"/>
    <w:rsid w:val="00A872FB"/>
    <w:rsid w:val="00A87532"/>
    <w:rsid w:val="00A87541"/>
    <w:rsid w:val="00A87608"/>
    <w:rsid w:val="00A877AD"/>
    <w:rsid w:val="00A87B07"/>
    <w:rsid w:val="00A87D5A"/>
    <w:rsid w:val="00A903B8"/>
    <w:rsid w:val="00A9062C"/>
    <w:rsid w:val="00A90A1A"/>
    <w:rsid w:val="00A913C7"/>
    <w:rsid w:val="00A91486"/>
    <w:rsid w:val="00A91626"/>
    <w:rsid w:val="00A91667"/>
    <w:rsid w:val="00A917C1"/>
    <w:rsid w:val="00A9188C"/>
    <w:rsid w:val="00A91941"/>
    <w:rsid w:val="00A91A55"/>
    <w:rsid w:val="00A9217C"/>
    <w:rsid w:val="00A922A5"/>
    <w:rsid w:val="00A92873"/>
    <w:rsid w:val="00A92AB8"/>
    <w:rsid w:val="00A92FE9"/>
    <w:rsid w:val="00A93446"/>
    <w:rsid w:val="00A934F5"/>
    <w:rsid w:val="00A936A8"/>
    <w:rsid w:val="00A937A2"/>
    <w:rsid w:val="00A93C71"/>
    <w:rsid w:val="00A94092"/>
    <w:rsid w:val="00A942EF"/>
    <w:rsid w:val="00A94796"/>
    <w:rsid w:val="00A94820"/>
    <w:rsid w:val="00A94DD5"/>
    <w:rsid w:val="00A94E5E"/>
    <w:rsid w:val="00A95113"/>
    <w:rsid w:val="00A9524E"/>
    <w:rsid w:val="00A95262"/>
    <w:rsid w:val="00A954AF"/>
    <w:rsid w:val="00A959CF"/>
    <w:rsid w:val="00A95B6A"/>
    <w:rsid w:val="00A95C89"/>
    <w:rsid w:val="00A960DD"/>
    <w:rsid w:val="00A96224"/>
    <w:rsid w:val="00A96694"/>
    <w:rsid w:val="00A9676C"/>
    <w:rsid w:val="00A96956"/>
    <w:rsid w:val="00A96EC4"/>
    <w:rsid w:val="00A971B2"/>
    <w:rsid w:val="00A976A2"/>
    <w:rsid w:val="00A97759"/>
    <w:rsid w:val="00A97830"/>
    <w:rsid w:val="00A97A34"/>
    <w:rsid w:val="00A97BCB"/>
    <w:rsid w:val="00A97BE0"/>
    <w:rsid w:val="00A97C93"/>
    <w:rsid w:val="00A97F73"/>
    <w:rsid w:val="00AA0098"/>
    <w:rsid w:val="00AA0128"/>
    <w:rsid w:val="00AA0190"/>
    <w:rsid w:val="00AA0251"/>
    <w:rsid w:val="00AA02D0"/>
    <w:rsid w:val="00AA0493"/>
    <w:rsid w:val="00AA049E"/>
    <w:rsid w:val="00AA08F4"/>
    <w:rsid w:val="00AA0950"/>
    <w:rsid w:val="00AA0CCD"/>
    <w:rsid w:val="00AA0E4F"/>
    <w:rsid w:val="00AA0E57"/>
    <w:rsid w:val="00AA1027"/>
    <w:rsid w:val="00AA148A"/>
    <w:rsid w:val="00AA19D0"/>
    <w:rsid w:val="00AA1AC4"/>
    <w:rsid w:val="00AA1C20"/>
    <w:rsid w:val="00AA1D37"/>
    <w:rsid w:val="00AA20D6"/>
    <w:rsid w:val="00AA238E"/>
    <w:rsid w:val="00AA267D"/>
    <w:rsid w:val="00AA2B3D"/>
    <w:rsid w:val="00AA2E97"/>
    <w:rsid w:val="00AA3204"/>
    <w:rsid w:val="00AA347A"/>
    <w:rsid w:val="00AA39C0"/>
    <w:rsid w:val="00AA3ADC"/>
    <w:rsid w:val="00AA3D51"/>
    <w:rsid w:val="00AA3EFA"/>
    <w:rsid w:val="00AA4030"/>
    <w:rsid w:val="00AA41A7"/>
    <w:rsid w:val="00AA42EB"/>
    <w:rsid w:val="00AA42FB"/>
    <w:rsid w:val="00AA4338"/>
    <w:rsid w:val="00AA4578"/>
    <w:rsid w:val="00AA4792"/>
    <w:rsid w:val="00AA4960"/>
    <w:rsid w:val="00AA4D19"/>
    <w:rsid w:val="00AA4D47"/>
    <w:rsid w:val="00AA4DDF"/>
    <w:rsid w:val="00AA4FC9"/>
    <w:rsid w:val="00AA5012"/>
    <w:rsid w:val="00AA51EE"/>
    <w:rsid w:val="00AA5372"/>
    <w:rsid w:val="00AA5489"/>
    <w:rsid w:val="00AA54B6"/>
    <w:rsid w:val="00AA554B"/>
    <w:rsid w:val="00AA59F8"/>
    <w:rsid w:val="00AA5C6C"/>
    <w:rsid w:val="00AA5CCB"/>
    <w:rsid w:val="00AA5DB3"/>
    <w:rsid w:val="00AA6526"/>
    <w:rsid w:val="00AA6941"/>
    <w:rsid w:val="00AA71B9"/>
    <w:rsid w:val="00AA74BD"/>
    <w:rsid w:val="00AA74E6"/>
    <w:rsid w:val="00AA752A"/>
    <w:rsid w:val="00AA754F"/>
    <w:rsid w:val="00AA7640"/>
    <w:rsid w:val="00AA77D4"/>
    <w:rsid w:val="00AA78C4"/>
    <w:rsid w:val="00AA793E"/>
    <w:rsid w:val="00AA7B67"/>
    <w:rsid w:val="00AA7CC7"/>
    <w:rsid w:val="00AA7D11"/>
    <w:rsid w:val="00AA7ED9"/>
    <w:rsid w:val="00AA7EFA"/>
    <w:rsid w:val="00AB009F"/>
    <w:rsid w:val="00AB0E86"/>
    <w:rsid w:val="00AB0FCC"/>
    <w:rsid w:val="00AB1065"/>
    <w:rsid w:val="00AB14D9"/>
    <w:rsid w:val="00AB17C8"/>
    <w:rsid w:val="00AB185C"/>
    <w:rsid w:val="00AB1943"/>
    <w:rsid w:val="00AB1AA5"/>
    <w:rsid w:val="00AB1B62"/>
    <w:rsid w:val="00AB1C9D"/>
    <w:rsid w:val="00AB2045"/>
    <w:rsid w:val="00AB21A2"/>
    <w:rsid w:val="00AB21FA"/>
    <w:rsid w:val="00AB2229"/>
    <w:rsid w:val="00AB249B"/>
    <w:rsid w:val="00AB264E"/>
    <w:rsid w:val="00AB2746"/>
    <w:rsid w:val="00AB2869"/>
    <w:rsid w:val="00AB2A8F"/>
    <w:rsid w:val="00AB2C5C"/>
    <w:rsid w:val="00AB2D03"/>
    <w:rsid w:val="00AB2F11"/>
    <w:rsid w:val="00AB2F5E"/>
    <w:rsid w:val="00AB3014"/>
    <w:rsid w:val="00AB30D5"/>
    <w:rsid w:val="00AB32E4"/>
    <w:rsid w:val="00AB3699"/>
    <w:rsid w:val="00AB36F3"/>
    <w:rsid w:val="00AB38A8"/>
    <w:rsid w:val="00AB4066"/>
    <w:rsid w:val="00AB4250"/>
    <w:rsid w:val="00AB4339"/>
    <w:rsid w:val="00AB4865"/>
    <w:rsid w:val="00AB4B53"/>
    <w:rsid w:val="00AB4C44"/>
    <w:rsid w:val="00AB4D2A"/>
    <w:rsid w:val="00AB52DB"/>
    <w:rsid w:val="00AB5646"/>
    <w:rsid w:val="00AB5A53"/>
    <w:rsid w:val="00AB5A98"/>
    <w:rsid w:val="00AB5EEA"/>
    <w:rsid w:val="00AB60D6"/>
    <w:rsid w:val="00AB6169"/>
    <w:rsid w:val="00AB62F7"/>
    <w:rsid w:val="00AB6468"/>
    <w:rsid w:val="00AB653E"/>
    <w:rsid w:val="00AB7262"/>
    <w:rsid w:val="00AB75B9"/>
    <w:rsid w:val="00AB77E7"/>
    <w:rsid w:val="00AB79F4"/>
    <w:rsid w:val="00AB7C7C"/>
    <w:rsid w:val="00AB7C8F"/>
    <w:rsid w:val="00AB7E89"/>
    <w:rsid w:val="00AC0119"/>
    <w:rsid w:val="00AC0236"/>
    <w:rsid w:val="00AC02F2"/>
    <w:rsid w:val="00AC0640"/>
    <w:rsid w:val="00AC0750"/>
    <w:rsid w:val="00AC07B3"/>
    <w:rsid w:val="00AC0CFA"/>
    <w:rsid w:val="00AC0D3A"/>
    <w:rsid w:val="00AC0E3E"/>
    <w:rsid w:val="00AC0E9F"/>
    <w:rsid w:val="00AC0F32"/>
    <w:rsid w:val="00AC1241"/>
    <w:rsid w:val="00AC12B7"/>
    <w:rsid w:val="00AC1A4E"/>
    <w:rsid w:val="00AC1B10"/>
    <w:rsid w:val="00AC1BB3"/>
    <w:rsid w:val="00AC1C9C"/>
    <w:rsid w:val="00AC205D"/>
    <w:rsid w:val="00AC20AD"/>
    <w:rsid w:val="00AC238C"/>
    <w:rsid w:val="00AC3078"/>
    <w:rsid w:val="00AC3383"/>
    <w:rsid w:val="00AC3744"/>
    <w:rsid w:val="00AC3772"/>
    <w:rsid w:val="00AC3B8B"/>
    <w:rsid w:val="00AC3C6A"/>
    <w:rsid w:val="00AC41C1"/>
    <w:rsid w:val="00AC42D3"/>
    <w:rsid w:val="00AC4AB2"/>
    <w:rsid w:val="00AC4D20"/>
    <w:rsid w:val="00AC4F17"/>
    <w:rsid w:val="00AC4F96"/>
    <w:rsid w:val="00AC4FEE"/>
    <w:rsid w:val="00AC51BB"/>
    <w:rsid w:val="00AC53C8"/>
    <w:rsid w:val="00AC5535"/>
    <w:rsid w:val="00AC5599"/>
    <w:rsid w:val="00AC5D47"/>
    <w:rsid w:val="00AC5DBC"/>
    <w:rsid w:val="00AC5DE1"/>
    <w:rsid w:val="00AC5EB2"/>
    <w:rsid w:val="00AC6094"/>
    <w:rsid w:val="00AC60BE"/>
    <w:rsid w:val="00AC62E4"/>
    <w:rsid w:val="00AC6480"/>
    <w:rsid w:val="00AC6D33"/>
    <w:rsid w:val="00AC749D"/>
    <w:rsid w:val="00AC78F8"/>
    <w:rsid w:val="00AC796E"/>
    <w:rsid w:val="00AC7A3B"/>
    <w:rsid w:val="00AC7BFD"/>
    <w:rsid w:val="00AD02BF"/>
    <w:rsid w:val="00AD04E0"/>
    <w:rsid w:val="00AD0676"/>
    <w:rsid w:val="00AD0DD3"/>
    <w:rsid w:val="00AD1109"/>
    <w:rsid w:val="00AD14AB"/>
    <w:rsid w:val="00AD14D5"/>
    <w:rsid w:val="00AD1681"/>
    <w:rsid w:val="00AD20D0"/>
    <w:rsid w:val="00AD2118"/>
    <w:rsid w:val="00AD26C4"/>
    <w:rsid w:val="00AD2B53"/>
    <w:rsid w:val="00AD3006"/>
    <w:rsid w:val="00AD300B"/>
    <w:rsid w:val="00AD319B"/>
    <w:rsid w:val="00AD3268"/>
    <w:rsid w:val="00AD378B"/>
    <w:rsid w:val="00AD378F"/>
    <w:rsid w:val="00AD3B28"/>
    <w:rsid w:val="00AD3F33"/>
    <w:rsid w:val="00AD4665"/>
    <w:rsid w:val="00AD4E74"/>
    <w:rsid w:val="00AD4EA8"/>
    <w:rsid w:val="00AD545D"/>
    <w:rsid w:val="00AD5661"/>
    <w:rsid w:val="00AD5795"/>
    <w:rsid w:val="00AD57EA"/>
    <w:rsid w:val="00AD5885"/>
    <w:rsid w:val="00AD5962"/>
    <w:rsid w:val="00AD5A35"/>
    <w:rsid w:val="00AD5C33"/>
    <w:rsid w:val="00AD5D51"/>
    <w:rsid w:val="00AD6789"/>
    <w:rsid w:val="00AD6804"/>
    <w:rsid w:val="00AD69D2"/>
    <w:rsid w:val="00AD7015"/>
    <w:rsid w:val="00AD733A"/>
    <w:rsid w:val="00AD7410"/>
    <w:rsid w:val="00AD741B"/>
    <w:rsid w:val="00AD7A23"/>
    <w:rsid w:val="00AD7BCA"/>
    <w:rsid w:val="00AD7C70"/>
    <w:rsid w:val="00AD7F71"/>
    <w:rsid w:val="00AE0042"/>
    <w:rsid w:val="00AE0274"/>
    <w:rsid w:val="00AE034E"/>
    <w:rsid w:val="00AE060C"/>
    <w:rsid w:val="00AE0836"/>
    <w:rsid w:val="00AE0B5F"/>
    <w:rsid w:val="00AE108B"/>
    <w:rsid w:val="00AE11EB"/>
    <w:rsid w:val="00AE1321"/>
    <w:rsid w:val="00AE1403"/>
    <w:rsid w:val="00AE148B"/>
    <w:rsid w:val="00AE18CD"/>
    <w:rsid w:val="00AE1D04"/>
    <w:rsid w:val="00AE2075"/>
    <w:rsid w:val="00AE21B4"/>
    <w:rsid w:val="00AE21C0"/>
    <w:rsid w:val="00AE22B1"/>
    <w:rsid w:val="00AE246C"/>
    <w:rsid w:val="00AE248E"/>
    <w:rsid w:val="00AE2957"/>
    <w:rsid w:val="00AE2C71"/>
    <w:rsid w:val="00AE3529"/>
    <w:rsid w:val="00AE3AC0"/>
    <w:rsid w:val="00AE3C08"/>
    <w:rsid w:val="00AE3F1A"/>
    <w:rsid w:val="00AE3F39"/>
    <w:rsid w:val="00AE4278"/>
    <w:rsid w:val="00AE4342"/>
    <w:rsid w:val="00AE465E"/>
    <w:rsid w:val="00AE49C2"/>
    <w:rsid w:val="00AE50A7"/>
    <w:rsid w:val="00AE53E7"/>
    <w:rsid w:val="00AE543D"/>
    <w:rsid w:val="00AE5608"/>
    <w:rsid w:val="00AE56A1"/>
    <w:rsid w:val="00AE586B"/>
    <w:rsid w:val="00AE5953"/>
    <w:rsid w:val="00AE598C"/>
    <w:rsid w:val="00AE5A6A"/>
    <w:rsid w:val="00AE5BFC"/>
    <w:rsid w:val="00AE5CC7"/>
    <w:rsid w:val="00AE60F0"/>
    <w:rsid w:val="00AE6243"/>
    <w:rsid w:val="00AE6994"/>
    <w:rsid w:val="00AE71C2"/>
    <w:rsid w:val="00AE71F3"/>
    <w:rsid w:val="00AE723F"/>
    <w:rsid w:val="00AE7553"/>
    <w:rsid w:val="00AE7A45"/>
    <w:rsid w:val="00AE7ACF"/>
    <w:rsid w:val="00AE7BA7"/>
    <w:rsid w:val="00AE7C1C"/>
    <w:rsid w:val="00AE7CCC"/>
    <w:rsid w:val="00AF01D6"/>
    <w:rsid w:val="00AF02A0"/>
    <w:rsid w:val="00AF0359"/>
    <w:rsid w:val="00AF042E"/>
    <w:rsid w:val="00AF04B7"/>
    <w:rsid w:val="00AF0784"/>
    <w:rsid w:val="00AF11FA"/>
    <w:rsid w:val="00AF1407"/>
    <w:rsid w:val="00AF15B8"/>
    <w:rsid w:val="00AF16D1"/>
    <w:rsid w:val="00AF17FE"/>
    <w:rsid w:val="00AF1918"/>
    <w:rsid w:val="00AF19F2"/>
    <w:rsid w:val="00AF1BC6"/>
    <w:rsid w:val="00AF2443"/>
    <w:rsid w:val="00AF27F5"/>
    <w:rsid w:val="00AF286E"/>
    <w:rsid w:val="00AF29E7"/>
    <w:rsid w:val="00AF3000"/>
    <w:rsid w:val="00AF327A"/>
    <w:rsid w:val="00AF339F"/>
    <w:rsid w:val="00AF33A3"/>
    <w:rsid w:val="00AF33F6"/>
    <w:rsid w:val="00AF361C"/>
    <w:rsid w:val="00AF39F8"/>
    <w:rsid w:val="00AF3A90"/>
    <w:rsid w:val="00AF3BA1"/>
    <w:rsid w:val="00AF3DBD"/>
    <w:rsid w:val="00AF3E95"/>
    <w:rsid w:val="00AF405D"/>
    <w:rsid w:val="00AF41E3"/>
    <w:rsid w:val="00AF4241"/>
    <w:rsid w:val="00AF4629"/>
    <w:rsid w:val="00AF4733"/>
    <w:rsid w:val="00AF4BF2"/>
    <w:rsid w:val="00AF4E5A"/>
    <w:rsid w:val="00AF51D3"/>
    <w:rsid w:val="00AF5F40"/>
    <w:rsid w:val="00AF623E"/>
    <w:rsid w:val="00AF62C1"/>
    <w:rsid w:val="00AF62CB"/>
    <w:rsid w:val="00AF62F1"/>
    <w:rsid w:val="00AF6491"/>
    <w:rsid w:val="00AF686B"/>
    <w:rsid w:val="00AF694E"/>
    <w:rsid w:val="00AF6AD5"/>
    <w:rsid w:val="00AF6B06"/>
    <w:rsid w:val="00AF6D21"/>
    <w:rsid w:val="00AF7116"/>
    <w:rsid w:val="00AF764A"/>
    <w:rsid w:val="00AF7A83"/>
    <w:rsid w:val="00B00529"/>
    <w:rsid w:val="00B006E8"/>
    <w:rsid w:val="00B008F8"/>
    <w:rsid w:val="00B0097A"/>
    <w:rsid w:val="00B00B14"/>
    <w:rsid w:val="00B00D3F"/>
    <w:rsid w:val="00B00DF5"/>
    <w:rsid w:val="00B00EB8"/>
    <w:rsid w:val="00B00EC8"/>
    <w:rsid w:val="00B00F26"/>
    <w:rsid w:val="00B00FC1"/>
    <w:rsid w:val="00B0104D"/>
    <w:rsid w:val="00B010BD"/>
    <w:rsid w:val="00B010E0"/>
    <w:rsid w:val="00B010FE"/>
    <w:rsid w:val="00B011A3"/>
    <w:rsid w:val="00B01508"/>
    <w:rsid w:val="00B01619"/>
    <w:rsid w:val="00B017B4"/>
    <w:rsid w:val="00B01996"/>
    <w:rsid w:val="00B01CDA"/>
    <w:rsid w:val="00B01F87"/>
    <w:rsid w:val="00B022FC"/>
    <w:rsid w:val="00B02469"/>
    <w:rsid w:val="00B02687"/>
    <w:rsid w:val="00B027EE"/>
    <w:rsid w:val="00B02895"/>
    <w:rsid w:val="00B0289D"/>
    <w:rsid w:val="00B02A7A"/>
    <w:rsid w:val="00B02B01"/>
    <w:rsid w:val="00B02B6D"/>
    <w:rsid w:val="00B02C2D"/>
    <w:rsid w:val="00B02EDC"/>
    <w:rsid w:val="00B031CF"/>
    <w:rsid w:val="00B03365"/>
    <w:rsid w:val="00B0360C"/>
    <w:rsid w:val="00B03692"/>
    <w:rsid w:val="00B03CD6"/>
    <w:rsid w:val="00B04290"/>
    <w:rsid w:val="00B0451B"/>
    <w:rsid w:val="00B04606"/>
    <w:rsid w:val="00B046DA"/>
    <w:rsid w:val="00B048AF"/>
    <w:rsid w:val="00B04944"/>
    <w:rsid w:val="00B04FC0"/>
    <w:rsid w:val="00B052D7"/>
    <w:rsid w:val="00B052EA"/>
    <w:rsid w:val="00B0537A"/>
    <w:rsid w:val="00B05687"/>
    <w:rsid w:val="00B05EB5"/>
    <w:rsid w:val="00B05F31"/>
    <w:rsid w:val="00B06437"/>
    <w:rsid w:val="00B06846"/>
    <w:rsid w:val="00B069FC"/>
    <w:rsid w:val="00B06ADF"/>
    <w:rsid w:val="00B06DFC"/>
    <w:rsid w:val="00B06E26"/>
    <w:rsid w:val="00B072FE"/>
    <w:rsid w:val="00B07356"/>
    <w:rsid w:val="00B0744B"/>
    <w:rsid w:val="00B07668"/>
    <w:rsid w:val="00B07896"/>
    <w:rsid w:val="00B07A00"/>
    <w:rsid w:val="00B07A48"/>
    <w:rsid w:val="00B07C0D"/>
    <w:rsid w:val="00B07F01"/>
    <w:rsid w:val="00B101C7"/>
    <w:rsid w:val="00B101F1"/>
    <w:rsid w:val="00B10DB4"/>
    <w:rsid w:val="00B10E7E"/>
    <w:rsid w:val="00B11052"/>
    <w:rsid w:val="00B110B3"/>
    <w:rsid w:val="00B113DD"/>
    <w:rsid w:val="00B114D4"/>
    <w:rsid w:val="00B11A4F"/>
    <w:rsid w:val="00B11ABC"/>
    <w:rsid w:val="00B11BEE"/>
    <w:rsid w:val="00B11F0E"/>
    <w:rsid w:val="00B12315"/>
    <w:rsid w:val="00B1252E"/>
    <w:rsid w:val="00B12696"/>
    <w:rsid w:val="00B1299A"/>
    <w:rsid w:val="00B129F6"/>
    <w:rsid w:val="00B12D11"/>
    <w:rsid w:val="00B12E3E"/>
    <w:rsid w:val="00B134F1"/>
    <w:rsid w:val="00B137E1"/>
    <w:rsid w:val="00B13922"/>
    <w:rsid w:val="00B13939"/>
    <w:rsid w:val="00B13CB4"/>
    <w:rsid w:val="00B13EFF"/>
    <w:rsid w:val="00B14056"/>
    <w:rsid w:val="00B14427"/>
    <w:rsid w:val="00B14BBA"/>
    <w:rsid w:val="00B14BBF"/>
    <w:rsid w:val="00B14C1A"/>
    <w:rsid w:val="00B14E14"/>
    <w:rsid w:val="00B15097"/>
    <w:rsid w:val="00B150F8"/>
    <w:rsid w:val="00B1521D"/>
    <w:rsid w:val="00B15672"/>
    <w:rsid w:val="00B15845"/>
    <w:rsid w:val="00B15DF0"/>
    <w:rsid w:val="00B16402"/>
    <w:rsid w:val="00B1695B"/>
    <w:rsid w:val="00B16A06"/>
    <w:rsid w:val="00B16A38"/>
    <w:rsid w:val="00B16DDC"/>
    <w:rsid w:val="00B17023"/>
    <w:rsid w:val="00B17115"/>
    <w:rsid w:val="00B1717A"/>
    <w:rsid w:val="00B17584"/>
    <w:rsid w:val="00B176E3"/>
    <w:rsid w:val="00B176FE"/>
    <w:rsid w:val="00B1773D"/>
    <w:rsid w:val="00B178A7"/>
    <w:rsid w:val="00B17D65"/>
    <w:rsid w:val="00B20159"/>
    <w:rsid w:val="00B20374"/>
    <w:rsid w:val="00B204A3"/>
    <w:rsid w:val="00B20663"/>
    <w:rsid w:val="00B2070E"/>
    <w:rsid w:val="00B20A69"/>
    <w:rsid w:val="00B21354"/>
    <w:rsid w:val="00B21611"/>
    <w:rsid w:val="00B218D0"/>
    <w:rsid w:val="00B219C0"/>
    <w:rsid w:val="00B219CC"/>
    <w:rsid w:val="00B21C2E"/>
    <w:rsid w:val="00B21C3D"/>
    <w:rsid w:val="00B21F46"/>
    <w:rsid w:val="00B21FD6"/>
    <w:rsid w:val="00B22305"/>
    <w:rsid w:val="00B22748"/>
    <w:rsid w:val="00B229D5"/>
    <w:rsid w:val="00B22AE7"/>
    <w:rsid w:val="00B22CA6"/>
    <w:rsid w:val="00B22E11"/>
    <w:rsid w:val="00B22E87"/>
    <w:rsid w:val="00B23476"/>
    <w:rsid w:val="00B234F2"/>
    <w:rsid w:val="00B23663"/>
    <w:rsid w:val="00B23688"/>
    <w:rsid w:val="00B237A4"/>
    <w:rsid w:val="00B2391B"/>
    <w:rsid w:val="00B23A16"/>
    <w:rsid w:val="00B23A86"/>
    <w:rsid w:val="00B24266"/>
    <w:rsid w:val="00B2431B"/>
    <w:rsid w:val="00B247AB"/>
    <w:rsid w:val="00B24C8F"/>
    <w:rsid w:val="00B24E6A"/>
    <w:rsid w:val="00B24F0E"/>
    <w:rsid w:val="00B24F10"/>
    <w:rsid w:val="00B25348"/>
    <w:rsid w:val="00B2539D"/>
    <w:rsid w:val="00B253A2"/>
    <w:rsid w:val="00B25464"/>
    <w:rsid w:val="00B25660"/>
    <w:rsid w:val="00B257AC"/>
    <w:rsid w:val="00B258E6"/>
    <w:rsid w:val="00B258FA"/>
    <w:rsid w:val="00B25AB0"/>
    <w:rsid w:val="00B25EE5"/>
    <w:rsid w:val="00B25F24"/>
    <w:rsid w:val="00B26183"/>
    <w:rsid w:val="00B263FB"/>
    <w:rsid w:val="00B266CD"/>
    <w:rsid w:val="00B267D9"/>
    <w:rsid w:val="00B26AD5"/>
    <w:rsid w:val="00B26D31"/>
    <w:rsid w:val="00B26FC5"/>
    <w:rsid w:val="00B2741C"/>
    <w:rsid w:val="00B27546"/>
    <w:rsid w:val="00B27732"/>
    <w:rsid w:val="00B27ADE"/>
    <w:rsid w:val="00B27C76"/>
    <w:rsid w:val="00B27C8A"/>
    <w:rsid w:val="00B27D32"/>
    <w:rsid w:val="00B30499"/>
    <w:rsid w:val="00B305B6"/>
    <w:rsid w:val="00B306D0"/>
    <w:rsid w:val="00B30AC5"/>
    <w:rsid w:val="00B30AF2"/>
    <w:rsid w:val="00B30B75"/>
    <w:rsid w:val="00B30CA1"/>
    <w:rsid w:val="00B30FF1"/>
    <w:rsid w:val="00B310D7"/>
    <w:rsid w:val="00B31277"/>
    <w:rsid w:val="00B312E4"/>
    <w:rsid w:val="00B3139D"/>
    <w:rsid w:val="00B31D3E"/>
    <w:rsid w:val="00B31DDE"/>
    <w:rsid w:val="00B31E16"/>
    <w:rsid w:val="00B31E3E"/>
    <w:rsid w:val="00B31FA7"/>
    <w:rsid w:val="00B32095"/>
    <w:rsid w:val="00B32816"/>
    <w:rsid w:val="00B32BB6"/>
    <w:rsid w:val="00B33640"/>
    <w:rsid w:val="00B3392D"/>
    <w:rsid w:val="00B33F8F"/>
    <w:rsid w:val="00B3409D"/>
    <w:rsid w:val="00B3435D"/>
    <w:rsid w:val="00B348E6"/>
    <w:rsid w:val="00B34B0B"/>
    <w:rsid w:val="00B34B0F"/>
    <w:rsid w:val="00B34D88"/>
    <w:rsid w:val="00B3504D"/>
    <w:rsid w:val="00B35590"/>
    <w:rsid w:val="00B35746"/>
    <w:rsid w:val="00B35852"/>
    <w:rsid w:val="00B35995"/>
    <w:rsid w:val="00B35A9B"/>
    <w:rsid w:val="00B35EC1"/>
    <w:rsid w:val="00B360E9"/>
    <w:rsid w:val="00B362C4"/>
    <w:rsid w:val="00B362D0"/>
    <w:rsid w:val="00B363D9"/>
    <w:rsid w:val="00B366BB"/>
    <w:rsid w:val="00B36887"/>
    <w:rsid w:val="00B3697B"/>
    <w:rsid w:val="00B36B7E"/>
    <w:rsid w:val="00B36DDB"/>
    <w:rsid w:val="00B3705D"/>
    <w:rsid w:val="00B371C9"/>
    <w:rsid w:val="00B373BF"/>
    <w:rsid w:val="00B37889"/>
    <w:rsid w:val="00B378E1"/>
    <w:rsid w:val="00B378E2"/>
    <w:rsid w:val="00B37B59"/>
    <w:rsid w:val="00B37F16"/>
    <w:rsid w:val="00B37FA9"/>
    <w:rsid w:val="00B40062"/>
    <w:rsid w:val="00B407D3"/>
    <w:rsid w:val="00B40A02"/>
    <w:rsid w:val="00B40A0C"/>
    <w:rsid w:val="00B40D2B"/>
    <w:rsid w:val="00B40F77"/>
    <w:rsid w:val="00B4131F"/>
    <w:rsid w:val="00B41C04"/>
    <w:rsid w:val="00B41C7D"/>
    <w:rsid w:val="00B41F4B"/>
    <w:rsid w:val="00B41FA0"/>
    <w:rsid w:val="00B4207D"/>
    <w:rsid w:val="00B421F5"/>
    <w:rsid w:val="00B4240E"/>
    <w:rsid w:val="00B42ABC"/>
    <w:rsid w:val="00B4305C"/>
    <w:rsid w:val="00B43158"/>
    <w:rsid w:val="00B43318"/>
    <w:rsid w:val="00B43396"/>
    <w:rsid w:val="00B433BF"/>
    <w:rsid w:val="00B43482"/>
    <w:rsid w:val="00B43517"/>
    <w:rsid w:val="00B44090"/>
    <w:rsid w:val="00B44408"/>
    <w:rsid w:val="00B44445"/>
    <w:rsid w:val="00B4454F"/>
    <w:rsid w:val="00B446C4"/>
    <w:rsid w:val="00B44773"/>
    <w:rsid w:val="00B449B7"/>
    <w:rsid w:val="00B44C1E"/>
    <w:rsid w:val="00B44C40"/>
    <w:rsid w:val="00B44D15"/>
    <w:rsid w:val="00B451D8"/>
    <w:rsid w:val="00B45786"/>
    <w:rsid w:val="00B45998"/>
    <w:rsid w:val="00B46198"/>
    <w:rsid w:val="00B46279"/>
    <w:rsid w:val="00B4635C"/>
    <w:rsid w:val="00B4646E"/>
    <w:rsid w:val="00B46634"/>
    <w:rsid w:val="00B46687"/>
    <w:rsid w:val="00B4698F"/>
    <w:rsid w:val="00B475CF"/>
    <w:rsid w:val="00B476D1"/>
    <w:rsid w:val="00B4778C"/>
    <w:rsid w:val="00B47903"/>
    <w:rsid w:val="00B47967"/>
    <w:rsid w:val="00B479E9"/>
    <w:rsid w:val="00B50858"/>
    <w:rsid w:val="00B50BAB"/>
    <w:rsid w:val="00B50D18"/>
    <w:rsid w:val="00B51186"/>
    <w:rsid w:val="00B514F2"/>
    <w:rsid w:val="00B5150D"/>
    <w:rsid w:val="00B5153D"/>
    <w:rsid w:val="00B5171E"/>
    <w:rsid w:val="00B51AD0"/>
    <w:rsid w:val="00B51BEB"/>
    <w:rsid w:val="00B51C31"/>
    <w:rsid w:val="00B5222D"/>
    <w:rsid w:val="00B5243F"/>
    <w:rsid w:val="00B5283E"/>
    <w:rsid w:val="00B52A97"/>
    <w:rsid w:val="00B52B2E"/>
    <w:rsid w:val="00B52CFB"/>
    <w:rsid w:val="00B52ED5"/>
    <w:rsid w:val="00B5306F"/>
    <w:rsid w:val="00B53305"/>
    <w:rsid w:val="00B5369F"/>
    <w:rsid w:val="00B53965"/>
    <w:rsid w:val="00B5399B"/>
    <w:rsid w:val="00B539D3"/>
    <w:rsid w:val="00B53B12"/>
    <w:rsid w:val="00B53B29"/>
    <w:rsid w:val="00B53B95"/>
    <w:rsid w:val="00B53C35"/>
    <w:rsid w:val="00B53D45"/>
    <w:rsid w:val="00B5401C"/>
    <w:rsid w:val="00B54030"/>
    <w:rsid w:val="00B543B7"/>
    <w:rsid w:val="00B545E2"/>
    <w:rsid w:val="00B54707"/>
    <w:rsid w:val="00B5486E"/>
    <w:rsid w:val="00B548BE"/>
    <w:rsid w:val="00B54C34"/>
    <w:rsid w:val="00B54D22"/>
    <w:rsid w:val="00B54D5D"/>
    <w:rsid w:val="00B54FF8"/>
    <w:rsid w:val="00B551D8"/>
    <w:rsid w:val="00B5523B"/>
    <w:rsid w:val="00B55282"/>
    <w:rsid w:val="00B5555A"/>
    <w:rsid w:val="00B5582C"/>
    <w:rsid w:val="00B55A25"/>
    <w:rsid w:val="00B55DC9"/>
    <w:rsid w:val="00B55E70"/>
    <w:rsid w:val="00B55EAE"/>
    <w:rsid w:val="00B5603D"/>
    <w:rsid w:val="00B56257"/>
    <w:rsid w:val="00B563A7"/>
    <w:rsid w:val="00B563AE"/>
    <w:rsid w:val="00B5645C"/>
    <w:rsid w:val="00B564E0"/>
    <w:rsid w:val="00B56771"/>
    <w:rsid w:val="00B56CD2"/>
    <w:rsid w:val="00B56F71"/>
    <w:rsid w:val="00B571A5"/>
    <w:rsid w:val="00B57477"/>
    <w:rsid w:val="00B574C7"/>
    <w:rsid w:val="00B5762A"/>
    <w:rsid w:val="00B57647"/>
    <w:rsid w:val="00B57875"/>
    <w:rsid w:val="00B57BB4"/>
    <w:rsid w:val="00B57DCA"/>
    <w:rsid w:val="00B6016B"/>
    <w:rsid w:val="00B6025F"/>
    <w:rsid w:val="00B6066E"/>
    <w:rsid w:val="00B613FD"/>
    <w:rsid w:val="00B61864"/>
    <w:rsid w:val="00B61873"/>
    <w:rsid w:val="00B61B76"/>
    <w:rsid w:val="00B61B84"/>
    <w:rsid w:val="00B61DE8"/>
    <w:rsid w:val="00B621FE"/>
    <w:rsid w:val="00B624E5"/>
    <w:rsid w:val="00B62554"/>
    <w:rsid w:val="00B6261E"/>
    <w:rsid w:val="00B62699"/>
    <w:rsid w:val="00B62808"/>
    <w:rsid w:val="00B62984"/>
    <w:rsid w:val="00B62CBE"/>
    <w:rsid w:val="00B62D5B"/>
    <w:rsid w:val="00B6316B"/>
    <w:rsid w:val="00B632AA"/>
    <w:rsid w:val="00B632C1"/>
    <w:rsid w:val="00B636AE"/>
    <w:rsid w:val="00B6376C"/>
    <w:rsid w:val="00B639B9"/>
    <w:rsid w:val="00B63AE0"/>
    <w:rsid w:val="00B63AEB"/>
    <w:rsid w:val="00B63BBD"/>
    <w:rsid w:val="00B63DB5"/>
    <w:rsid w:val="00B6415C"/>
    <w:rsid w:val="00B641F9"/>
    <w:rsid w:val="00B64B03"/>
    <w:rsid w:val="00B653C1"/>
    <w:rsid w:val="00B656BE"/>
    <w:rsid w:val="00B65752"/>
    <w:rsid w:val="00B65939"/>
    <w:rsid w:val="00B65A86"/>
    <w:rsid w:val="00B65C44"/>
    <w:rsid w:val="00B65C73"/>
    <w:rsid w:val="00B65CF4"/>
    <w:rsid w:val="00B65E1E"/>
    <w:rsid w:val="00B65E98"/>
    <w:rsid w:val="00B66425"/>
    <w:rsid w:val="00B6655B"/>
    <w:rsid w:val="00B6676F"/>
    <w:rsid w:val="00B667E9"/>
    <w:rsid w:val="00B66C42"/>
    <w:rsid w:val="00B66DF9"/>
    <w:rsid w:val="00B6701E"/>
    <w:rsid w:val="00B67293"/>
    <w:rsid w:val="00B67429"/>
    <w:rsid w:val="00B6751C"/>
    <w:rsid w:val="00B67A07"/>
    <w:rsid w:val="00B67CD3"/>
    <w:rsid w:val="00B700D1"/>
    <w:rsid w:val="00B70197"/>
    <w:rsid w:val="00B703BF"/>
    <w:rsid w:val="00B704BA"/>
    <w:rsid w:val="00B705A0"/>
    <w:rsid w:val="00B70610"/>
    <w:rsid w:val="00B70AEE"/>
    <w:rsid w:val="00B70C23"/>
    <w:rsid w:val="00B70E24"/>
    <w:rsid w:val="00B714EB"/>
    <w:rsid w:val="00B719B9"/>
    <w:rsid w:val="00B71A68"/>
    <w:rsid w:val="00B71B78"/>
    <w:rsid w:val="00B71D92"/>
    <w:rsid w:val="00B71D9E"/>
    <w:rsid w:val="00B71F19"/>
    <w:rsid w:val="00B7210F"/>
    <w:rsid w:val="00B721C0"/>
    <w:rsid w:val="00B72202"/>
    <w:rsid w:val="00B722AD"/>
    <w:rsid w:val="00B722CD"/>
    <w:rsid w:val="00B7237F"/>
    <w:rsid w:val="00B72482"/>
    <w:rsid w:val="00B72586"/>
    <w:rsid w:val="00B728E5"/>
    <w:rsid w:val="00B72DDE"/>
    <w:rsid w:val="00B73097"/>
    <w:rsid w:val="00B731F0"/>
    <w:rsid w:val="00B73305"/>
    <w:rsid w:val="00B73546"/>
    <w:rsid w:val="00B73629"/>
    <w:rsid w:val="00B736B5"/>
    <w:rsid w:val="00B73B71"/>
    <w:rsid w:val="00B73CEB"/>
    <w:rsid w:val="00B73F22"/>
    <w:rsid w:val="00B73F5A"/>
    <w:rsid w:val="00B7451E"/>
    <w:rsid w:val="00B746D0"/>
    <w:rsid w:val="00B7487A"/>
    <w:rsid w:val="00B7487C"/>
    <w:rsid w:val="00B74CA6"/>
    <w:rsid w:val="00B74D7E"/>
    <w:rsid w:val="00B74E1B"/>
    <w:rsid w:val="00B75362"/>
    <w:rsid w:val="00B753EC"/>
    <w:rsid w:val="00B75419"/>
    <w:rsid w:val="00B755E5"/>
    <w:rsid w:val="00B7595E"/>
    <w:rsid w:val="00B759B9"/>
    <w:rsid w:val="00B75A21"/>
    <w:rsid w:val="00B75A9E"/>
    <w:rsid w:val="00B75B87"/>
    <w:rsid w:val="00B75E5B"/>
    <w:rsid w:val="00B76094"/>
    <w:rsid w:val="00B760D2"/>
    <w:rsid w:val="00B76313"/>
    <w:rsid w:val="00B76550"/>
    <w:rsid w:val="00B7664B"/>
    <w:rsid w:val="00B76783"/>
    <w:rsid w:val="00B76977"/>
    <w:rsid w:val="00B76D68"/>
    <w:rsid w:val="00B76DB0"/>
    <w:rsid w:val="00B7718E"/>
    <w:rsid w:val="00B7722E"/>
    <w:rsid w:val="00B772DD"/>
    <w:rsid w:val="00B80380"/>
    <w:rsid w:val="00B80AAC"/>
    <w:rsid w:val="00B80AE5"/>
    <w:rsid w:val="00B80C2F"/>
    <w:rsid w:val="00B811D5"/>
    <w:rsid w:val="00B815C2"/>
    <w:rsid w:val="00B817A2"/>
    <w:rsid w:val="00B817E7"/>
    <w:rsid w:val="00B81861"/>
    <w:rsid w:val="00B81993"/>
    <w:rsid w:val="00B81B31"/>
    <w:rsid w:val="00B81BBF"/>
    <w:rsid w:val="00B81BE0"/>
    <w:rsid w:val="00B81F1C"/>
    <w:rsid w:val="00B824AA"/>
    <w:rsid w:val="00B82822"/>
    <w:rsid w:val="00B82D77"/>
    <w:rsid w:val="00B831C9"/>
    <w:rsid w:val="00B83209"/>
    <w:rsid w:val="00B8365A"/>
    <w:rsid w:val="00B8369D"/>
    <w:rsid w:val="00B83786"/>
    <w:rsid w:val="00B83B82"/>
    <w:rsid w:val="00B83F9F"/>
    <w:rsid w:val="00B8405A"/>
    <w:rsid w:val="00B840D4"/>
    <w:rsid w:val="00B84284"/>
    <w:rsid w:val="00B843B5"/>
    <w:rsid w:val="00B8481F"/>
    <w:rsid w:val="00B84F24"/>
    <w:rsid w:val="00B85466"/>
    <w:rsid w:val="00B85744"/>
    <w:rsid w:val="00B857A0"/>
    <w:rsid w:val="00B857F1"/>
    <w:rsid w:val="00B8582F"/>
    <w:rsid w:val="00B85838"/>
    <w:rsid w:val="00B859F7"/>
    <w:rsid w:val="00B85CAC"/>
    <w:rsid w:val="00B85E5B"/>
    <w:rsid w:val="00B8621C"/>
    <w:rsid w:val="00B8622C"/>
    <w:rsid w:val="00B862D0"/>
    <w:rsid w:val="00B864F3"/>
    <w:rsid w:val="00B868B2"/>
    <w:rsid w:val="00B868FE"/>
    <w:rsid w:val="00B86CCA"/>
    <w:rsid w:val="00B86DD7"/>
    <w:rsid w:val="00B86F29"/>
    <w:rsid w:val="00B87285"/>
    <w:rsid w:val="00B872E2"/>
    <w:rsid w:val="00B872ED"/>
    <w:rsid w:val="00B87482"/>
    <w:rsid w:val="00B8766D"/>
    <w:rsid w:val="00B8794B"/>
    <w:rsid w:val="00B87A37"/>
    <w:rsid w:val="00B87ABC"/>
    <w:rsid w:val="00B87DA3"/>
    <w:rsid w:val="00B87FBC"/>
    <w:rsid w:val="00B903DB"/>
    <w:rsid w:val="00B9046C"/>
    <w:rsid w:val="00B90DE0"/>
    <w:rsid w:val="00B90FDB"/>
    <w:rsid w:val="00B911E7"/>
    <w:rsid w:val="00B91382"/>
    <w:rsid w:val="00B914A1"/>
    <w:rsid w:val="00B91F2F"/>
    <w:rsid w:val="00B9216D"/>
    <w:rsid w:val="00B92286"/>
    <w:rsid w:val="00B92A24"/>
    <w:rsid w:val="00B92F24"/>
    <w:rsid w:val="00B9328F"/>
    <w:rsid w:val="00B93401"/>
    <w:rsid w:val="00B934AC"/>
    <w:rsid w:val="00B93C5D"/>
    <w:rsid w:val="00B93DEF"/>
    <w:rsid w:val="00B9426F"/>
    <w:rsid w:val="00B94326"/>
    <w:rsid w:val="00B9436B"/>
    <w:rsid w:val="00B9511E"/>
    <w:rsid w:val="00B95621"/>
    <w:rsid w:val="00B95982"/>
    <w:rsid w:val="00B959D2"/>
    <w:rsid w:val="00B95C74"/>
    <w:rsid w:val="00B95E95"/>
    <w:rsid w:val="00B95EF4"/>
    <w:rsid w:val="00B961C9"/>
    <w:rsid w:val="00B9648B"/>
    <w:rsid w:val="00B964A1"/>
    <w:rsid w:val="00B966A2"/>
    <w:rsid w:val="00B96722"/>
    <w:rsid w:val="00B96935"/>
    <w:rsid w:val="00B96AC8"/>
    <w:rsid w:val="00B96AD5"/>
    <w:rsid w:val="00B96AF1"/>
    <w:rsid w:val="00B96CC7"/>
    <w:rsid w:val="00B97164"/>
    <w:rsid w:val="00B971B6"/>
    <w:rsid w:val="00B977A4"/>
    <w:rsid w:val="00B9785B"/>
    <w:rsid w:val="00B97994"/>
    <w:rsid w:val="00B97FB7"/>
    <w:rsid w:val="00BA0358"/>
    <w:rsid w:val="00BA05B4"/>
    <w:rsid w:val="00BA0739"/>
    <w:rsid w:val="00BA0CD9"/>
    <w:rsid w:val="00BA1040"/>
    <w:rsid w:val="00BA10EB"/>
    <w:rsid w:val="00BA1178"/>
    <w:rsid w:val="00BA1393"/>
    <w:rsid w:val="00BA14F8"/>
    <w:rsid w:val="00BA16E0"/>
    <w:rsid w:val="00BA16EF"/>
    <w:rsid w:val="00BA1768"/>
    <w:rsid w:val="00BA17E9"/>
    <w:rsid w:val="00BA18E3"/>
    <w:rsid w:val="00BA226F"/>
    <w:rsid w:val="00BA2620"/>
    <w:rsid w:val="00BA278B"/>
    <w:rsid w:val="00BA297B"/>
    <w:rsid w:val="00BA2AEB"/>
    <w:rsid w:val="00BA2B67"/>
    <w:rsid w:val="00BA2DF6"/>
    <w:rsid w:val="00BA2DFE"/>
    <w:rsid w:val="00BA2E36"/>
    <w:rsid w:val="00BA2E8C"/>
    <w:rsid w:val="00BA2EA2"/>
    <w:rsid w:val="00BA32EF"/>
    <w:rsid w:val="00BA3738"/>
    <w:rsid w:val="00BA37BE"/>
    <w:rsid w:val="00BA3A00"/>
    <w:rsid w:val="00BA3D04"/>
    <w:rsid w:val="00BA3F40"/>
    <w:rsid w:val="00BA3F87"/>
    <w:rsid w:val="00BA40BD"/>
    <w:rsid w:val="00BA4239"/>
    <w:rsid w:val="00BA468E"/>
    <w:rsid w:val="00BA49EA"/>
    <w:rsid w:val="00BA4B19"/>
    <w:rsid w:val="00BA50B6"/>
    <w:rsid w:val="00BA52AF"/>
    <w:rsid w:val="00BA58EE"/>
    <w:rsid w:val="00BA5BA1"/>
    <w:rsid w:val="00BA5CED"/>
    <w:rsid w:val="00BA5D40"/>
    <w:rsid w:val="00BA5EB0"/>
    <w:rsid w:val="00BA603E"/>
    <w:rsid w:val="00BA6418"/>
    <w:rsid w:val="00BA66E8"/>
    <w:rsid w:val="00BA692B"/>
    <w:rsid w:val="00BA6C86"/>
    <w:rsid w:val="00BA71E2"/>
    <w:rsid w:val="00BA74E8"/>
    <w:rsid w:val="00BA7B15"/>
    <w:rsid w:val="00BA7CDF"/>
    <w:rsid w:val="00BA7FC8"/>
    <w:rsid w:val="00BB01B2"/>
    <w:rsid w:val="00BB01DB"/>
    <w:rsid w:val="00BB0269"/>
    <w:rsid w:val="00BB02ED"/>
    <w:rsid w:val="00BB05EB"/>
    <w:rsid w:val="00BB06B8"/>
    <w:rsid w:val="00BB0836"/>
    <w:rsid w:val="00BB0BCA"/>
    <w:rsid w:val="00BB0E5C"/>
    <w:rsid w:val="00BB10A8"/>
    <w:rsid w:val="00BB11BC"/>
    <w:rsid w:val="00BB13B6"/>
    <w:rsid w:val="00BB17FA"/>
    <w:rsid w:val="00BB1994"/>
    <w:rsid w:val="00BB1A93"/>
    <w:rsid w:val="00BB1BC5"/>
    <w:rsid w:val="00BB1DDD"/>
    <w:rsid w:val="00BB20AA"/>
    <w:rsid w:val="00BB23E1"/>
    <w:rsid w:val="00BB2433"/>
    <w:rsid w:val="00BB2565"/>
    <w:rsid w:val="00BB26AE"/>
    <w:rsid w:val="00BB28A5"/>
    <w:rsid w:val="00BB2B3E"/>
    <w:rsid w:val="00BB2B7D"/>
    <w:rsid w:val="00BB2B88"/>
    <w:rsid w:val="00BB2ED8"/>
    <w:rsid w:val="00BB301D"/>
    <w:rsid w:val="00BB3500"/>
    <w:rsid w:val="00BB368B"/>
    <w:rsid w:val="00BB37E6"/>
    <w:rsid w:val="00BB3987"/>
    <w:rsid w:val="00BB3B54"/>
    <w:rsid w:val="00BB3D7A"/>
    <w:rsid w:val="00BB3DFE"/>
    <w:rsid w:val="00BB3F88"/>
    <w:rsid w:val="00BB40A3"/>
    <w:rsid w:val="00BB419C"/>
    <w:rsid w:val="00BB43DF"/>
    <w:rsid w:val="00BB46ED"/>
    <w:rsid w:val="00BB474A"/>
    <w:rsid w:val="00BB476A"/>
    <w:rsid w:val="00BB4873"/>
    <w:rsid w:val="00BB48FF"/>
    <w:rsid w:val="00BB4B5B"/>
    <w:rsid w:val="00BB4C47"/>
    <w:rsid w:val="00BB512A"/>
    <w:rsid w:val="00BB51BB"/>
    <w:rsid w:val="00BB5543"/>
    <w:rsid w:val="00BB5C88"/>
    <w:rsid w:val="00BB6612"/>
    <w:rsid w:val="00BB671B"/>
    <w:rsid w:val="00BB68EC"/>
    <w:rsid w:val="00BB6E82"/>
    <w:rsid w:val="00BB7070"/>
    <w:rsid w:val="00BB72DF"/>
    <w:rsid w:val="00BB78A5"/>
    <w:rsid w:val="00BB7D1B"/>
    <w:rsid w:val="00BB7D97"/>
    <w:rsid w:val="00BC002D"/>
    <w:rsid w:val="00BC0262"/>
    <w:rsid w:val="00BC0478"/>
    <w:rsid w:val="00BC0599"/>
    <w:rsid w:val="00BC0A1E"/>
    <w:rsid w:val="00BC0B8F"/>
    <w:rsid w:val="00BC0BB2"/>
    <w:rsid w:val="00BC0DBE"/>
    <w:rsid w:val="00BC0F55"/>
    <w:rsid w:val="00BC13AE"/>
    <w:rsid w:val="00BC1610"/>
    <w:rsid w:val="00BC1786"/>
    <w:rsid w:val="00BC1A2C"/>
    <w:rsid w:val="00BC1BE6"/>
    <w:rsid w:val="00BC1D8A"/>
    <w:rsid w:val="00BC2185"/>
    <w:rsid w:val="00BC221C"/>
    <w:rsid w:val="00BC2656"/>
    <w:rsid w:val="00BC26B4"/>
    <w:rsid w:val="00BC2BD7"/>
    <w:rsid w:val="00BC2CCB"/>
    <w:rsid w:val="00BC2F32"/>
    <w:rsid w:val="00BC3514"/>
    <w:rsid w:val="00BC35AF"/>
    <w:rsid w:val="00BC39AE"/>
    <w:rsid w:val="00BC3A2F"/>
    <w:rsid w:val="00BC3B1B"/>
    <w:rsid w:val="00BC48F2"/>
    <w:rsid w:val="00BC4AE3"/>
    <w:rsid w:val="00BC4CA1"/>
    <w:rsid w:val="00BC4E1E"/>
    <w:rsid w:val="00BC4E3E"/>
    <w:rsid w:val="00BC50C1"/>
    <w:rsid w:val="00BC57F9"/>
    <w:rsid w:val="00BC5A7B"/>
    <w:rsid w:val="00BC5B65"/>
    <w:rsid w:val="00BC5B6B"/>
    <w:rsid w:val="00BC5E89"/>
    <w:rsid w:val="00BC5FAB"/>
    <w:rsid w:val="00BC62B7"/>
    <w:rsid w:val="00BC62B8"/>
    <w:rsid w:val="00BC65D3"/>
    <w:rsid w:val="00BC67BD"/>
    <w:rsid w:val="00BC73AE"/>
    <w:rsid w:val="00BC748E"/>
    <w:rsid w:val="00BC776A"/>
    <w:rsid w:val="00BC77E1"/>
    <w:rsid w:val="00BC77F3"/>
    <w:rsid w:val="00BC79DB"/>
    <w:rsid w:val="00BC7DF7"/>
    <w:rsid w:val="00BC7ECD"/>
    <w:rsid w:val="00BC7EF5"/>
    <w:rsid w:val="00BC7FB7"/>
    <w:rsid w:val="00BC7FB8"/>
    <w:rsid w:val="00BD0097"/>
    <w:rsid w:val="00BD0132"/>
    <w:rsid w:val="00BD0331"/>
    <w:rsid w:val="00BD03EC"/>
    <w:rsid w:val="00BD0619"/>
    <w:rsid w:val="00BD09E4"/>
    <w:rsid w:val="00BD0B11"/>
    <w:rsid w:val="00BD0D89"/>
    <w:rsid w:val="00BD0D8A"/>
    <w:rsid w:val="00BD0DB5"/>
    <w:rsid w:val="00BD1041"/>
    <w:rsid w:val="00BD127C"/>
    <w:rsid w:val="00BD179D"/>
    <w:rsid w:val="00BD1809"/>
    <w:rsid w:val="00BD1B0C"/>
    <w:rsid w:val="00BD1D54"/>
    <w:rsid w:val="00BD1EC5"/>
    <w:rsid w:val="00BD2246"/>
    <w:rsid w:val="00BD2253"/>
    <w:rsid w:val="00BD260E"/>
    <w:rsid w:val="00BD2682"/>
    <w:rsid w:val="00BD2A3E"/>
    <w:rsid w:val="00BD2D65"/>
    <w:rsid w:val="00BD2D79"/>
    <w:rsid w:val="00BD2EA1"/>
    <w:rsid w:val="00BD2EB7"/>
    <w:rsid w:val="00BD2F40"/>
    <w:rsid w:val="00BD30CB"/>
    <w:rsid w:val="00BD3428"/>
    <w:rsid w:val="00BD3718"/>
    <w:rsid w:val="00BD3AB7"/>
    <w:rsid w:val="00BD3B93"/>
    <w:rsid w:val="00BD3C7F"/>
    <w:rsid w:val="00BD3CF3"/>
    <w:rsid w:val="00BD3DA3"/>
    <w:rsid w:val="00BD4253"/>
    <w:rsid w:val="00BD42C0"/>
    <w:rsid w:val="00BD4455"/>
    <w:rsid w:val="00BD4496"/>
    <w:rsid w:val="00BD49C6"/>
    <w:rsid w:val="00BD4A58"/>
    <w:rsid w:val="00BD4CB4"/>
    <w:rsid w:val="00BD4CD5"/>
    <w:rsid w:val="00BD4DB1"/>
    <w:rsid w:val="00BD4DDB"/>
    <w:rsid w:val="00BD4EFD"/>
    <w:rsid w:val="00BD5177"/>
    <w:rsid w:val="00BD5252"/>
    <w:rsid w:val="00BD52FF"/>
    <w:rsid w:val="00BD5520"/>
    <w:rsid w:val="00BD5726"/>
    <w:rsid w:val="00BD5784"/>
    <w:rsid w:val="00BD58C0"/>
    <w:rsid w:val="00BD5A39"/>
    <w:rsid w:val="00BD5BBC"/>
    <w:rsid w:val="00BD5CCF"/>
    <w:rsid w:val="00BD5EF3"/>
    <w:rsid w:val="00BD603D"/>
    <w:rsid w:val="00BD604C"/>
    <w:rsid w:val="00BD67B6"/>
    <w:rsid w:val="00BD67E5"/>
    <w:rsid w:val="00BD68E1"/>
    <w:rsid w:val="00BD69E2"/>
    <w:rsid w:val="00BD69FD"/>
    <w:rsid w:val="00BD6B0C"/>
    <w:rsid w:val="00BD6CBF"/>
    <w:rsid w:val="00BD7464"/>
    <w:rsid w:val="00BD7490"/>
    <w:rsid w:val="00BD7578"/>
    <w:rsid w:val="00BD75B8"/>
    <w:rsid w:val="00BD7659"/>
    <w:rsid w:val="00BD7705"/>
    <w:rsid w:val="00BD77CE"/>
    <w:rsid w:val="00BD794D"/>
    <w:rsid w:val="00BD7B09"/>
    <w:rsid w:val="00BD7BF0"/>
    <w:rsid w:val="00BD7CE1"/>
    <w:rsid w:val="00BD7E6A"/>
    <w:rsid w:val="00BE0002"/>
    <w:rsid w:val="00BE00DD"/>
    <w:rsid w:val="00BE01C4"/>
    <w:rsid w:val="00BE01E1"/>
    <w:rsid w:val="00BE0314"/>
    <w:rsid w:val="00BE0559"/>
    <w:rsid w:val="00BE14D7"/>
    <w:rsid w:val="00BE16FD"/>
    <w:rsid w:val="00BE17FA"/>
    <w:rsid w:val="00BE2044"/>
    <w:rsid w:val="00BE20CE"/>
    <w:rsid w:val="00BE214C"/>
    <w:rsid w:val="00BE235E"/>
    <w:rsid w:val="00BE25F4"/>
    <w:rsid w:val="00BE2CEF"/>
    <w:rsid w:val="00BE303B"/>
    <w:rsid w:val="00BE315B"/>
    <w:rsid w:val="00BE38BD"/>
    <w:rsid w:val="00BE3A2E"/>
    <w:rsid w:val="00BE420D"/>
    <w:rsid w:val="00BE42B5"/>
    <w:rsid w:val="00BE44F2"/>
    <w:rsid w:val="00BE45D1"/>
    <w:rsid w:val="00BE4817"/>
    <w:rsid w:val="00BE4885"/>
    <w:rsid w:val="00BE48F7"/>
    <w:rsid w:val="00BE49C9"/>
    <w:rsid w:val="00BE4B08"/>
    <w:rsid w:val="00BE4BEB"/>
    <w:rsid w:val="00BE4CB6"/>
    <w:rsid w:val="00BE50B5"/>
    <w:rsid w:val="00BE5196"/>
    <w:rsid w:val="00BE5291"/>
    <w:rsid w:val="00BE54CA"/>
    <w:rsid w:val="00BE55FA"/>
    <w:rsid w:val="00BE570F"/>
    <w:rsid w:val="00BE583A"/>
    <w:rsid w:val="00BE59A8"/>
    <w:rsid w:val="00BE5D4C"/>
    <w:rsid w:val="00BE5EB0"/>
    <w:rsid w:val="00BE5EBD"/>
    <w:rsid w:val="00BE6061"/>
    <w:rsid w:val="00BE6124"/>
    <w:rsid w:val="00BE66C3"/>
    <w:rsid w:val="00BE6867"/>
    <w:rsid w:val="00BE68FA"/>
    <w:rsid w:val="00BE69F5"/>
    <w:rsid w:val="00BE6BA3"/>
    <w:rsid w:val="00BE6C07"/>
    <w:rsid w:val="00BE6DDB"/>
    <w:rsid w:val="00BE7247"/>
    <w:rsid w:val="00BE73E0"/>
    <w:rsid w:val="00BE749F"/>
    <w:rsid w:val="00BE7659"/>
    <w:rsid w:val="00BE7B75"/>
    <w:rsid w:val="00BF0061"/>
    <w:rsid w:val="00BF03E9"/>
    <w:rsid w:val="00BF0412"/>
    <w:rsid w:val="00BF0D79"/>
    <w:rsid w:val="00BF109C"/>
    <w:rsid w:val="00BF1157"/>
    <w:rsid w:val="00BF115B"/>
    <w:rsid w:val="00BF118E"/>
    <w:rsid w:val="00BF12B9"/>
    <w:rsid w:val="00BF1359"/>
    <w:rsid w:val="00BF1529"/>
    <w:rsid w:val="00BF16CC"/>
    <w:rsid w:val="00BF1990"/>
    <w:rsid w:val="00BF1E1F"/>
    <w:rsid w:val="00BF1ED8"/>
    <w:rsid w:val="00BF1FEA"/>
    <w:rsid w:val="00BF2222"/>
    <w:rsid w:val="00BF234A"/>
    <w:rsid w:val="00BF23E7"/>
    <w:rsid w:val="00BF23FF"/>
    <w:rsid w:val="00BF272D"/>
    <w:rsid w:val="00BF294B"/>
    <w:rsid w:val="00BF2B41"/>
    <w:rsid w:val="00BF2D38"/>
    <w:rsid w:val="00BF2DF0"/>
    <w:rsid w:val="00BF2FDE"/>
    <w:rsid w:val="00BF33D7"/>
    <w:rsid w:val="00BF3458"/>
    <w:rsid w:val="00BF3CF9"/>
    <w:rsid w:val="00BF400D"/>
    <w:rsid w:val="00BF41CC"/>
    <w:rsid w:val="00BF4778"/>
    <w:rsid w:val="00BF49CB"/>
    <w:rsid w:val="00BF4BDA"/>
    <w:rsid w:val="00BF4CC1"/>
    <w:rsid w:val="00BF4D5B"/>
    <w:rsid w:val="00BF52A2"/>
    <w:rsid w:val="00BF53B1"/>
    <w:rsid w:val="00BF54CA"/>
    <w:rsid w:val="00BF560A"/>
    <w:rsid w:val="00BF564E"/>
    <w:rsid w:val="00BF56E0"/>
    <w:rsid w:val="00BF5F10"/>
    <w:rsid w:val="00BF611E"/>
    <w:rsid w:val="00BF665F"/>
    <w:rsid w:val="00BF67C1"/>
    <w:rsid w:val="00BF6800"/>
    <w:rsid w:val="00BF6A68"/>
    <w:rsid w:val="00BF6D70"/>
    <w:rsid w:val="00BF70A6"/>
    <w:rsid w:val="00BF71D8"/>
    <w:rsid w:val="00BF78B0"/>
    <w:rsid w:val="00BF790B"/>
    <w:rsid w:val="00BF7B4F"/>
    <w:rsid w:val="00BF7B64"/>
    <w:rsid w:val="00BF7CF2"/>
    <w:rsid w:val="00BF7FB4"/>
    <w:rsid w:val="00C00097"/>
    <w:rsid w:val="00C007E0"/>
    <w:rsid w:val="00C0089E"/>
    <w:rsid w:val="00C01005"/>
    <w:rsid w:val="00C0109D"/>
    <w:rsid w:val="00C012A1"/>
    <w:rsid w:val="00C016B9"/>
    <w:rsid w:val="00C01809"/>
    <w:rsid w:val="00C0195C"/>
    <w:rsid w:val="00C0197D"/>
    <w:rsid w:val="00C01A0B"/>
    <w:rsid w:val="00C01A9D"/>
    <w:rsid w:val="00C01C36"/>
    <w:rsid w:val="00C01DF8"/>
    <w:rsid w:val="00C01EC8"/>
    <w:rsid w:val="00C02174"/>
    <w:rsid w:val="00C0244A"/>
    <w:rsid w:val="00C0250B"/>
    <w:rsid w:val="00C0287B"/>
    <w:rsid w:val="00C029D5"/>
    <w:rsid w:val="00C02B2B"/>
    <w:rsid w:val="00C02EE2"/>
    <w:rsid w:val="00C02FE4"/>
    <w:rsid w:val="00C03297"/>
    <w:rsid w:val="00C0338D"/>
    <w:rsid w:val="00C0346B"/>
    <w:rsid w:val="00C03779"/>
    <w:rsid w:val="00C037A3"/>
    <w:rsid w:val="00C03981"/>
    <w:rsid w:val="00C03A55"/>
    <w:rsid w:val="00C03C25"/>
    <w:rsid w:val="00C03E4E"/>
    <w:rsid w:val="00C03FD2"/>
    <w:rsid w:val="00C04089"/>
    <w:rsid w:val="00C04259"/>
    <w:rsid w:val="00C04338"/>
    <w:rsid w:val="00C045D3"/>
    <w:rsid w:val="00C048D6"/>
    <w:rsid w:val="00C04AE5"/>
    <w:rsid w:val="00C04AEA"/>
    <w:rsid w:val="00C04C54"/>
    <w:rsid w:val="00C04CFA"/>
    <w:rsid w:val="00C04EF4"/>
    <w:rsid w:val="00C05002"/>
    <w:rsid w:val="00C05011"/>
    <w:rsid w:val="00C0516B"/>
    <w:rsid w:val="00C055EE"/>
    <w:rsid w:val="00C058A6"/>
    <w:rsid w:val="00C05B09"/>
    <w:rsid w:val="00C05D8E"/>
    <w:rsid w:val="00C05EAC"/>
    <w:rsid w:val="00C06185"/>
    <w:rsid w:val="00C0632B"/>
    <w:rsid w:val="00C0655F"/>
    <w:rsid w:val="00C06829"/>
    <w:rsid w:val="00C0697A"/>
    <w:rsid w:val="00C06F0E"/>
    <w:rsid w:val="00C0707C"/>
    <w:rsid w:val="00C07557"/>
    <w:rsid w:val="00C075D2"/>
    <w:rsid w:val="00C07679"/>
    <w:rsid w:val="00C078FA"/>
    <w:rsid w:val="00C079F7"/>
    <w:rsid w:val="00C07CD1"/>
    <w:rsid w:val="00C1011D"/>
    <w:rsid w:val="00C10187"/>
    <w:rsid w:val="00C10282"/>
    <w:rsid w:val="00C10521"/>
    <w:rsid w:val="00C10847"/>
    <w:rsid w:val="00C10AD9"/>
    <w:rsid w:val="00C10F89"/>
    <w:rsid w:val="00C1138E"/>
    <w:rsid w:val="00C117BE"/>
    <w:rsid w:val="00C123E2"/>
    <w:rsid w:val="00C123FF"/>
    <w:rsid w:val="00C12539"/>
    <w:rsid w:val="00C12638"/>
    <w:rsid w:val="00C126B6"/>
    <w:rsid w:val="00C1273D"/>
    <w:rsid w:val="00C12CE4"/>
    <w:rsid w:val="00C12EBC"/>
    <w:rsid w:val="00C1317F"/>
    <w:rsid w:val="00C132B7"/>
    <w:rsid w:val="00C1340F"/>
    <w:rsid w:val="00C135CB"/>
    <w:rsid w:val="00C13618"/>
    <w:rsid w:val="00C13672"/>
    <w:rsid w:val="00C140A3"/>
    <w:rsid w:val="00C1419E"/>
    <w:rsid w:val="00C1420A"/>
    <w:rsid w:val="00C14543"/>
    <w:rsid w:val="00C14714"/>
    <w:rsid w:val="00C14810"/>
    <w:rsid w:val="00C14CAB"/>
    <w:rsid w:val="00C15268"/>
    <w:rsid w:val="00C15291"/>
    <w:rsid w:val="00C15383"/>
    <w:rsid w:val="00C155AB"/>
    <w:rsid w:val="00C1576B"/>
    <w:rsid w:val="00C159E2"/>
    <w:rsid w:val="00C15AA3"/>
    <w:rsid w:val="00C15B3E"/>
    <w:rsid w:val="00C15DDA"/>
    <w:rsid w:val="00C161F3"/>
    <w:rsid w:val="00C16216"/>
    <w:rsid w:val="00C16848"/>
    <w:rsid w:val="00C168FE"/>
    <w:rsid w:val="00C16ADA"/>
    <w:rsid w:val="00C16B50"/>
    <w:rsid w:val="00C16BB4"/>
    <w:rsid w:val="00C16C8F"/>
    <w:rsid w:val="00C1706F"/>
    <w:rsid w:val="00C172C3"/>
    <w:rsid w:val="00C17311"/>
    <w:rsid w:val="00C17312"/>
    <w:rsid w:val="00C173BD"/>
    <w:rsid w:val="00C17596"/>
    <w:rsid w:val="00C1768C"/>
    <w:rsid w:val="00C17F89"/>
    <w:rsid w:val="00C204CF"/>
    <w:rsid w:val="00C20617"/>
    <w:rsid w:val="00C20646"/>
    <w:rsid w:val="00C20A69"/>
    <w:rsid w:val="00C20B7F"/>
    <w:rsid w:val="00C20CEE"/>
    <w:rsid w:val="00C2105A"/>
    <w:rsid w:val="00C21185"/>
    <w:rsid w:val="00C214D0"/>
    <w:rsid w:val="00C2161C"/>
    <w:rsid w:val="00C216C1"/>
    <w:rsid w:val="00C21739"/>
    <w:rsid w:val="00C21794"/>
    <w:rsid w:val="00C21B9B"/>
    <w:rsid w:val="00C22122"/>
    <w:rsid w:val="00C22829"/>
    <w:rsid w:val="00C22866"/>
    <w:rsid w:val="00C22D21"/>
    <w:rsid w:val="00C22E03"/>
    <w:rsid w:val="00C232ED"/>
    <w:rsid w:val="00C2349F"/>
    <w:rsid w:val="00C236C9"/>
    <w:rsid w:val="00C2398D"/>
    <w:rsid w:val="00C23CDF"/>
    <w:rsid w:val="00C24316"/>
    <w:rsid w:val="00C244C9"/>
    <w:rsid w:val="00C24667"/>
    <w:rsid w:val="00C247A1"/>
    <w:rsid w:val="00C24892"/>
    <w:rsid w:val="00C24DEA"/>
    <w:rsid w:val="00C25517"/>
    <w:rsid w:val="00C2569E"/>
    <w:rsid w:val="00C2576C"/>
    <w:rsid w:val="00C25811"/>
    <w:rsid w:val="00C25964"/>
    <w:rsid w:val="00C259D5"/>
    <w:rsid w:val="00C25A12"/>
    <w:rsid w:val="00C25F5F"/>
    <w:rsid w:val="00C2610E"/>
    <w:rsid w:val="00C261C5"/>
    <w:rsid w:val="00C262DA"/>
    <w:rsid w:val="00C26466"/>
    <w:rsid w:val="00C2646A"/>
    <w:rsid w:val="00C26576"/>
    <w:rsid w:val="00C26BB9"/>
    <w:rsid w:val="00C27183"/>
    <w:rsid w:val="00C27766"/>
    <w:rsid w:val="00C27797"/>
    <w:rsid w:val="00C27D7B"/>
    <w:rsid w:val="00C27DA8"/>
    <w:rsid w:val="00C3004C"/>
    <w:rsid w:val="00C30246"/>
    <w:rsid w:val="00C303FA"/>
    <w:rsid w:val="00C30427"/>
    <w:rsid w:val="00C30734"/>
    <w:rsid w:val="00C30849"/>
    <w:rsid w:val="00C30897"/>
    <w:rsid w:val="00C30A0F"/>
    <w:rsid w:val="00C30D06"/>
    <w:rsid w:val="00C30D8A"/>
    <w:rsid w:val="00C30F85"/>
    <w:rsid w:val="00C312E3"/>
    <w:rsid w:val="00C31677"/>
    <w:rsid w:val="00C319FB"/>
    <w:rsid w:val="00C31AE2"/>
    <w:rsid w:val="00C31C91"/>
    <w:rsid w:val="00C31CA2"/>
    <w:rsid w:val="00C31E73"/>
    <w:rsid w:val="00C32162"/>
    <w:rsid w:val="00C3229F"/>
    <w:rsid w:val="00C3237C"/>
    <w:rsid w:val="00C32581"/>
    <w:rsid w:val="00C329C7"/>
    <w:rsid w:val="00C330D0"/>
    <w:rsid w:val="00C331F7"/>
    <w:rsid w:val="00C33335"/>
    <w:rsid w:val="00C33415"/>
    <w:rsid w:val="00C3370B"/>
    <w:rsid w:val="00C33788"/>
    <w:rsid w:val="00C3384E"/>
    <w:rsid w:val="00C33A26"/>
    <w:rsid w:val="00C33B1E"/>
    <w:rsid w:val="00C33D83"/>
    <w:rsid w:val="00C33D9E"/>
    <w:rsid w:val="00C33F35"/>
    <w:rsid w:val="00C343F7"/>
    <w:rsid w:val="00C346D4"/>
    <w:rsid w:val="00C3476D"/>
    <w:rsid w:val="00C34780"/>
    <w:rsid w:val="00C348F9"/>
    <w:rsid w:val="00C349AA"/>
    <w:rsid w:val="00C34A19"/>
    <w:rsid w:val="00C34E7E"/>
    <w:rsid w:val="00C34F1E"/>
    <w:rsid w:val="00C35693"/>
    <w:rsid w:val="00C35A58"/>
    <w:rsid w:val="00C3636E"/>
    <w:rsid w:val="00C364C9"/>
    <w:rsid w:val="00C366CB"/>
    <w:rsid w:val="00C367A9"/>
    <w:rsid w:val="00C36A16"/>
    <w:rsid w:val="00C36E26"/>
    <w:rsid w:val="00C3733D"/>
    <w:rsid w:val="00C376BC"/>
    <w:rsid w:val="00C37851"/>
    <w:rsid w:val="00C37938"/>
    <w:rsid w:val="00C37C89"/>
    <w:rsid w:val="00C404C2"/>
    <w:rsid w:val="00C404CC"/>
    <w:rsid w:val="00C4064A"/>
    <w:rsid w:val="00C40662"/>
    <w:rsid w:val="00C40961"/>
    <w:rsid w:val="00C40DC8"/>
    <w:rsid w:val="00C40E1B"/>
    <w:rsid w:val="00C40FCB"/>
    <w:rsid w:val="00C415D1"/>
    <w:rsid w:val="00C41903"/>
    <w:rsid w:val="00C41BD9"/>
    <w:rsid w:val="00C41C5C"/>
    <w:rsid w:val="00C41ED8"/>
    <w:rsid w:val="00C421E8"/>
    <w:rsid w:val="00C4252E"/>
    <w:rsid w:val="00C425B4"/>
    <w:rsid w:val="00C42698"/>
    <w:rsid w:val="00C42733"/>
    <w:rsid w:val="00C4279E"/>
    <w:rsid w:val="00C431ED"/>
    <w:rsid w:val="00C43407"/>
    <w:rsid w:val="00C43551"/>
    <w:rsid w:val="00C435AB"/>
    <w:rsid w:val="00C436B2"/>
    <w:rsid w:val="00C43B0A"/>
    <w:rsid w:val="00C43B10"/>
    <w:rsid w:val="00C43F1D"/>
    <w:rsid w:val="00C449DC"/>
    <w:rsid w:val="00C44B1E"/>
    <w:rsid w:val="00C44B7B"/>
    <w:rsid w:val="00C44E1E"/>
    <w:rsid w:val="00C45090"/>
    <w:rsid w:val="00C4524A"/>
    <w:rsid w:val="00C453D5"/>
    <w:rsid w:val="00C45459"/>
    <w:rsid w:val="00C45998"/>
    <w:rsid w:val="00C45C4A"/>
    <w:rsid w:val="00C45C4D"/>
    <w:rsid w:val="00C46266"/>
    <w:rsid w:val="00C462D3"/>
    <w:rsid w:val="00C46626"/>
    <w:rsid w:val="00C46CA1"/>
    <w:rsid w:val="00C46FF0"/>
    <w:rsid w:val="00C47167"/>
    <w:rsid w:val="00C47503"/>
    <w:rsid w:val="00C476B3"/>
    <w:rsid w:val="00C503C3"/>
    <w:rsid w:val="00C506E6"/>
    <w:rsid w:val="00C50D29"/>
    <w:rsid w:val="00C50FB5"/>
    <w:rsid w:val="00C5112E"/>
    <w:rsid w:val="00C5179E"/>
    <w:rsid w:val="00C5183D"/>
    <w:rsid w:val="00C51EE3"/>
    <w:rsid w:val="00C5206F"/>
    <w:rsid w:val="00C521EF"/>
    <w:rsid w:val="00C5227E"/>
    <w:rsid w:val="00C52401"/>
    <w:rsid w:val="00C5258E"/>
    <w:rsid w:val="00C525A0"/>
    <w:rsid w:val="00C52679"/>
    <w:rsid w:val="00C52700"/>
    <w:rsid w:val="00C52993"/>
    <w:rsid w:val="00C52CCD"/>
    <w:rsid w:val="00C52E95"/>
    <w:rsid w:val="00C52FFA"/>
    <w:rsid w:val="00C5366D"/>
    <w:rsid w:val="00C53776"/>
    <w:rsid w:val="00C53959"/>
    <w:rsid w:val="00C5398E"/>
    <w:rsid w:val="00C53B09"/>
    <w:rsid w:val="00C53B8F"/>
    <w:rsid w:val="00C53CDA"/>
    <w:rsid w:val="00C53EDE"/>
    <w:rsid w:val="00C53FD6"/>
    <w:rsid w:val="00C542A7"/>
    <w:rsid w:val="00C54319"/>
    <w:rsid w:val="00C5458E"/>
    <w:rsid w:val="00C54719"/>
    <w:rsid w:val="00C5484E"/>
    <w:rsid w:val="00C549E9"/>
    <w:rsid w:val="00C54C1F"/>
    <w:rsid w:val="00C54DDA"/>
    <w:rsid w:val="00C54E22"/>
    <w:rsid w:val="00C54E64"/>
    <w:rsid w:val="00C54F05"/>
    <w:rsid w:val="00C54F7E"/>
    <w:rsid w:val="00C552C3"/>
    <w:rsid w:val="00C5539C"/>
    <w:rsid w:val="00C5553D"/>
    <w:rsid w:val="00C555A3"/>
    <w:rsid w:val="00C559A4"/>
    <w:rsid w:val="00C559EF"/>
    <w:rsid w:val="00C55BEA"/>
    <w:rsid w:val="00C55D17"/>
    <w:rsid w:val="00C55F4C"/>
    <w:rsid w:val="00C56020"/>
    <w:rsid w:val="00C56202"/>
    <w:rsid w:val="00C5631A"/>
    <w:rsid w:val="00C56336"/>
    <w:rsid w:val="00C5633C"/>
    <w:rsid w:val="00C563EE"/>
    <w:rsid w:val="00C56CCA"/>
    <w:rsid w:val="00C56CCB"/>
    <w:rsid w:val="00C56D9C"/>
    <w:rsid w:val="00C56F4F"/>
    <w:rsid w:val="00C5704A"/>
    <w:rsid w:val="00C57366"/>
    <w:rsid w:val="00C574D4"/>
    <w:rsid w:val="00C57889"/>
    <w:rsid w:val="00C578DB"/>
    <w:rsid w:val="00C579C2"/>
    <w:rsid w:val="00C57E6D"/>
    <w:rsid w:val="00C60479"/>
    <w:rsid w:val="00C605D8"/>
    <w:rsid w:val="00C6088D"/>
    <w:rsid w:val="00C608A3"/>
    <w:rsid w:val="00C60B1C"/>
    <w:rsid w:val="00C60F37"/>
    <w:rsid w:val="00C61071"/>
    <w:rsid w:val="00C61216"/>
    <w:rsid w:val="00C6127E"/>
    <w:rsid w:val="00C6159E"/>
    <w:rsid w:val="00C61657"/>
    <w:rsid w:val="00C61901"/>
    <w:rsid w:val="00C619C4"/>
    <w:rsid w:val="00C61A4C"/>
    <w:rsid w:val="00C61C96"/>
    <w:rsid w:val="00C61FF0"/>
    <w:rsid w:val="00C6200C"/>
    <w:rsid w:val="00C62451"/>
    <w:rsid w:val="00C6266E"/>
    <w:rsid w:val="00C626EE"/>
    <w:rsid w:val="00C629A8"/>
    <w:rsid w:val="00C62A19"/>
    <w:rsid w:val="00C62BF3"/>
    <w:rsid w:val="00C62CE3"/>
    <w:rsid w:val="00C62F06"/>
    <w:rsid w:val="00C630D2"/>
    <w:rsid w:val="00C63277"/>
    <w:rsid w:val="00C632F2"/>
    <w:rsid w:val="00C633AA"/>
    <w:rsid w:val="00C6342B"/>
    <w:rsid w:val="00C6348C"/>
    <w:rsid w:val="00C634F5"/>
    <w:rsid w:val="00C636F1"/>
    <w:rsid w:val="00C6386F"/>
    <w:rsid w:val="00C638AE"/>
    <w:rsid w:val="00C63942"/>
    <w:rsid w:val="00C63A12"/>
    <w:rsid w:val="00C63A9E"/>
    <w:rsid w:val="00C63C2C"/>
    <w:rsid w:val="00C63C75"/>
    <w:rsid w:val="00C63C9F"/>
    <w:rsid w:val="00C64063"/>
    <w:rsid w:val="00C641ED"/>
    <w:rsid w:val="00C6445A"/>
    <w:rsid w:val="00C64A1E"/>
    <w:rsid w:val="00C64D76"/>
    <w:rsid w:val="00C64E41"/>
    <w:rsid w:val="00C64E91"/>
    <w:rsid w:val="00C64F83"/>
    <w:rsid w:val="00C651D8"/>
    <w:rsid w:val="00C65486"/>
    <w:rsid w:val="00C658AB"/>
    <w:rsid w:val="00C65921"/>
    <w:rsid w:val="00C65B01"/>
    <w:rsid w:val="00C65DA1"/>
    <w:rsid w:val="00C65F35"/>
    <w:rsid w:val="00C662A4"/>
    <w:rsid w:val="00C663BF"/>
    <w:rsid w:val="00C66667"/>
    <w:rsid w:val="00C66893"/>
    <w:rsid w:val="00C66CA4"/>
    <w:rsid w:val="00C66FC0"/>
    <w:rsid w:val="00C67020"/>
    <w:rsid w:val="00C67090"/>
    <w:rsid w:val="00C67550"/>
    <w:rsid w:val="00C67609"/>
    <w:rsid w:val="00C67AA2"/>
    <w:rsid w:val="00C67EFD"/>
    <w:rsid w:val="00C71196"/>
    <w:rsid w:val="00C714B6"/>
    <w:rsid w:val="00C715A3"/>
    <w:rsid w:val="00C71631"/>
    <w:rsid w:val="00C71906"/>
    <w:rsid w:val="00C71B28"/>
    <w:rsid w:val="00C724E8"/>
    <w:rsid w:val="00C72D0B"/>
    <w:rsid w:val="00C72E04"/>
    <w:rsid w:val="00C7301F"/>
    <w:rsid w:val="00C7367B"/>
    <w:rsid w:val="00C7367D"/>
    <w:rsid w:val="00C73926"/>
    <w:rsid w:val="00C73B3B"/>
    <w:rsid w:val="00C73BA6"/>
    <w:rsid w:val="00C7415E"/>
    <w:rsid w:val="00C748AC"/>
    <w:rsid w:val="00C74999"/>
    <w:rsid w:val="00C749AA"/>
    <w:rsid w:val="00C75473"/>
    <w:rsid w:val="00C75487"/>
    <w:rsid w:val="00C7578D"/>
    <w:rsid w:val="00C75861"/>
    <w:rsid w:val="00C75A33"/>
    <w:rsid w:val="00C75F20"/>
    <w:rsid w:val="00C75FC0"/>
    <w:rsid w:val="00C76165"/>
    <w:rsid w:val="00C761F7"/>
    <w:rsid w:val="00C76219"/>
    <w:rsid w:val="00C762DD"/>
    <w:rsid w:val="00C764D5"/>
    <w:rsid w:val="00C76590"/>
    <w:rsid w:val="00C769EC"/>
    <w:rsid w:val="00C76CA4"/>
    <w:rsid w:val="00C77068"/>
    <w:rsid w:val="00C77561"/>
    <w:rsid w:val="00C77976"/>
    <w:rsid w:val="00C77AE2"/>
    <w:rsid w:val="00C77CA7"/>
    <w:rsid w:val="00C77F58"/>
    <w:rsid w:val="00C80BF5"/>
    <w:rsid w:val="00C80DAC"/>
    <w:rsid w:val="00C80DD6"/>
    <w:rsid w:val="00C812B1"/>
    <w:rsid w:val="00C81439"/>
    <w:rsid w:val="00C816E3"/>
    <w:rsid w:val="00C819B6"/>
    <w:rsid w:val="00C81BEB"/>
    <w:rsid w:val="00C81C59"/>
    <w:rsid w:val="00C81D24"/>
    <w:rsid w:val="00C8217A"/>
    <w:rsid w:val="00C823BF"/>
    <w:rsid w:val="00C826C9"/>
    <w:rsid w:val="00C82753"/>
    <w:rsid w:val="00C828C5"/>
    <w:rsid w:val="00C82944"/>
    <w:rsid w:val="00C82A17"/>
    <w:rsid w:val="00C82D12"/>
    <w:rsid w:val="00C8323A"/>
    <w:rsid w:val="00C83338"/>
    <w:rsid w:val="00C83837"/>
    <w:rsid w:val="00C83A60"/>
    <w:rsid w:val="00C83B73"/>
    <w:rsid w:val="00C83BE2"/>
    <w:rsid w:val="00C83D1E"/>
    <w:rsid w:val="00C83E0C"/>
    <w:rsid w:val="00C83E37"/>
    <w:rsid w:val="00C83E5E"/>
    <w:rsid w:val="00C8463B"/>
    <w:rsid w:val="00C84895"/>
    <w:rsid w:val="00C84CDA"/>
    <w:rsid w:val="00C84FCE"/>
    <w:rsid w:val="00C850DC"/>
    <w:rsid w:val="00C85132"/>
    <w:rsid w:val="00C85793"/>
    <w:rsid w:val="00C857D5"/>
    <w:rsid w:val="00C85AA2"/>
    <w:rsid w:val="00C85BC7"/>
    <w:rsid w:val="00C85DEB"/>
    <w:rsid w:val="00C85EC0"/>
    <w:rsid w:val="00C85FE1"/>
    <w:rsid w:val="00C8683C"/>
    <w:rsid w:val="00C86893"/>
    <w:rsid w:val="00C86CDA"/>
    <w:rsid w:val="00C87803"/>
    <w:rsid w:val="00C878A6"/>
    <w:rsid w:val="00C87CBE"/>
    <w:rsid w:val="00C87E53"/>
    <w:rsid w:val="00C90108"/>
    <w:rsid w:val="00C902B1"/>
    <w:rsid w:val="00C904E7"/>
    <w:rsid w:val="00C90955"/>
    <w:rsid w:val="00C90ACF"/>
    <w:rsid w:val="00C90B29"/>
    <w:rsid w:val="00C90D85"/>
    <w:rsid w:val="00C910E0"/>
    <w:rsid w:val="00C913AC"/>
    <w:rsid w:val="00C914FE"/>
    <w:rsid w:val="00C91A80"/>
    <w:rsid w:val="00C91ADF"/>
    <w:rsid w:val="00C91DCB"/>
    <w:rsid w:val="00C91EAE"/>
    <w:rsid w:val="00C92255"/>
    <w:rsid w:val="00C923C3"/>
    <w:rsid w:val="00C92621"/>
    <w:rsid w:val="00C92781"/>
    <w:rsid w:val="00C92957"/>
    <w:rsid w:val="00C92CF0"/>
    <w:rsid w:val="00C93158"/>
    <w:rsid w:val="00C93202"/>
    <w:rsid w:val="00C9370C"/>
    <w:rsid w:val="00C93A2E"/>
    <w:rsid w:val="00C93D53"/>
    <w:rsid w:val="00C93E80"/>
    <w:rsid w:val="00C93EF0"/>
    <w:rsid w:val="00C94709"/>
    <w:rsid w:val="00C94717"/>
    <w:rsid w:val="00C94808"/>
    <w:rsid w:val="00C94B2A"/>
    <w:rsid w:val="00C94DB9"/>
    <w:rsid w:val="00C95067"/>
    <w:rsid w:val="00C950A6"/>
    <w:rsid w:val="00C95474"/>
    <w:rsid w:val="00C95547"/>
    <w:rsid w:val="00C957F0"/>
    <w:rsid w:val="00C95AA1"/>
    <w:rsid w:val="00C96004"/>
    <w:rsid w:val="00C969D6"/>
    <w:rsid w:val="00C96BE1"/>
    <w:rsid w:val="00C97426"/>
    <w:rsid w:val="00C976FD"/>
    <w:rsid w:val="00C97AC2"/>
    <w:rsid w:val="00C97CD7"/>
    <w:rsid w:val="00CA01A1"/>
    <w:rsid w:val="00CA0255"/>
    <w:rsid w:val="00CA02BE"/>
    <w:rsid w:val="00CA060E"/>
    <w:rsid w:val="00CA0627"/>
    <w:rsid w:val="00CA0763"/>
    <w:rsid w:val="00CA09A1"/>
    <w:rsid w:val="00CA0A76"/>
    <w:rsid w:val="00CA0F79"/>
    <w:rsid w:val="00CA10CA"/>
    <w:rsid w:val="00CA11FB"/>
    <w:rsid w:val="00CA19AA"/>
    <w:rsid w:val="00CA1C17"/>
    <w:rsid w:val="00CA1CC4"/>
    <w:rsid w:val="00CA1E5F"/>
    <w:rsid w:val="00CA1EEF"/>
    <w:rsid w:val="00CA21D4"/>
    <w:rsid w:val="00CA2256"/>
    <w:rsid w:val="00CA24C7"/>
    <w:rsid w:val="00CA2A1C"/>
    <w:rsid w:val="00CA2CAD"/>
    <w:rsid w:val="00CA2EC2"/>
    <w:rsid w:val="00CA2EF3"/>
    <w:rsid w:val="00CA3127"/>
    <w:rsid w:val="00CA323B"/>
    <w:rsid w:val="00CA32AF"/>
    <w:rsid w:val="00CA36D5"/>
    <w:rsid w:val="00CA36EC"/>
    <w:rsid w:val="00CA39D8"/>
    <w:rsid w:val="00CA3F9E"/>
    <w:rsid w:val="00CA3FBC"/>
    <w:rsid w:val="00CA43C5"/>
    <w:rsid w:val="00CA43CA"/>
    <w:rsid w:val="00CA4721"/>
    <w:rsid w:val="00CA4883"/>
    <w:rsid w:val="00CA48A8"/>
    <w:rsid w:val="00CA4E1C"/>
    <w:rsid w:val="00CA4FC2"/>
    <w:rsid w:val="00CA531A"/>
    <w:rsid w:val="00CA5414"/>
    <w:rsid w:val="00CA54D4"/>
    <w:rsid w:val="00CA5B2C"/>
    <w:rsid w:val="00CA5D14"/>
    <w:rsid w:val="00CA67FA"/>
    <w:rsid w:val="00CA6EAB"/>
    <w:rsid w:val="00CA7479"/>
    <w:rsid w:val="00CA752A"/>
    <w:rsid w:val="00CA7FFC"/>
    <w:rsid w:val="00CB0613"/>
    <w:rsid w:val="00CB071C"/>
    <w:rsid w:val="00CB0BDE"/>
    <w:rsid w:val="00CB0E4E"/>
    <w:rsid w:val="00CB0F05"/>
    <w:rsid w:val="00CB0FD4"/>
    <w:rsid w:val="00CB111E"/>
    <w:rsid w:val="00CB119A"/>
    <w:rsid w:val="00CB1A3A"/>
    <w:rsid w:val="00CB1AD3"/>
    <w:rsid w:val="00CB20E2"/>
    <w:rsid w:val="00CB211C"/>
    <w:rsid w:val="00CB225F"/>
    <w:rsid w:val="00CB2377"/>
    <w:rsid w:val="00CB272C"/>
    <w:rsid w:val="00CB2CA7"/>
    <w:rsid w:val="00CB31A8"/>
    <w:rsid w:val="00CB3576"/>
    <w:rsid w:val="00CB3A99"/>
    <w:rsid w:val="00CB3CC8"/>
    <w:rsid w:val="00CB3F3C"/>
    <w:rsid w:val="00CB4097"/>
    <w:rsid w:val="00CB40DB"/>
    <w:rsid w:val="00CB414E"/>
    <w:rsid w:val="00CB418A"/>
    <w:rsid w:val="00CB41FF"/>
    <w:rsid w:val="00CB42D0"/>
    <w:rsid w:val="00CB4385"/>
    <w:rsid w:val="00CB46A3"/>
    <w:rsid w:val="00CB4A9A"/>
    <w:rsid w:val="00CB4BF3"/>
    <w:rsid w:val="00CB4CF3"/>
    <w:rsid w:val="00CB5093"/>
    <w:rsid w:val="00CB5340"/>
    <w:rsid w:val="00CB53EB"/>
    <w:rsid w:val="00CB54A0"/>
    <w:rsid w:val="00CB5784"/>
    <w:rsid w:val="00CB59FC"/>
    <w:rsid w:val="00CB5CC8"/>
    <w:rsid w:val="00CB5CE9"/>
    <w:rsid w:val="00CB5D15"/>
    <w:rsid w:val="00CB5EB4"/>
    <w:rsid w:val="00CB607D"/>
    <w:rsid w:val="00CB638B"/>
    <w:rsid w:val="00CB710A"/>
    <w:rsid w:val="00CB73F6"/>
    <w:rsid w:val="00CB7488"/>
    <w:rsid w:val="00CB76FB"/>
    <w:rsid w:val="00CB787F"/>
    <w:rsid w:val="00CB7E14"/>
    <w:rsid w:val="00CB7E92"/>
    <w:rsid w:val="00CB7F2E"/>
    <w:rsid w:val="00CB7F96"/>
    <w:rsid w:val="00CB7FA9"/>
    <w:rsid w:val="00CC0269"/>
    <w:rsid w:val="00CC04DF"/>
    <w:rsid w:val="00CC1562"/>
    <w:rsid w:val="00CC1E7A"/>
    <w:rsid w:val="00CC1E9E"/>
    <w:rsid w:val="00CC1F4F"/>
    <w:rsid w:val="00CC212F"/>
    <w:rsid w:val="00CC228B"/>
    <w:rsid w:val="00CC24B0"/>
    <w:rsid w:val="00CC2827"/>
    <w:rsid w:val="00CC2958"/>
    <w:rsid w:val="00CC2CC2"/>
    <w:rsid w:val="00CC2DC3"/>
    <w:rsid w:val="00CC2DDB"/>
    <w:rsid w:val="00CC2F90"/>
    <w:rsid w:val="00CC34F5"/>
    <w:rsid w:val="00CC35CA"/>
    <w:rsid w:val="00CC3774"/>
    <w:rsid w:val="00CC3AE5"/>
    <w:rsid w:val="00CC3E48"/>
    <w:rsid w:val="00CC3F96"/>
    <w:rsid w:val="00CC4567"/>
    <w:rsid w:val="00CC4658"/>
    <w:rsid w:val="00CC4A37"/>
    <w:rsid w:val="00CC4D5E"/>
    <w:rsid w:val="00CC4DAA"/>
    <w:rsid w:val="00CC4F26"/>
    <w:rsid w:val="00CC525E"/>
    <w:rsid w:val="00CC5287"/>
    <w:rsid w:val="00CC530B"/>
    <w:rsid w:val="00CC5770"/>
    <w:rsid w:val="00CC601C"/>
    <w:rsid w:val="00CC612B"/>
    <w:rsid w:val="00CC6168"/>
    <w:rsid w:val="00CC61E2"/>
    <w:rsid w:val="00CC62B0"/>
    <w:rsid w:val="00CC6307"/>
    <w:rsid w:val="00CC64FE"/>
    <w:rsid w:val="00CC6759"/>
    <w:rsid w:val="00CC6908"/>
    <w:rsid w:val="00CC6924"/>
    <w:rsid w:val="00CC6BE4"/>
    <w:rsid w:val="00CC6C25"/>
    <w:rsid w:val="00CC6C90"/>
    <w:rsid w:val="00CC6CC9"/>
    <w:rsid w:val="00CC714C"/>
    <w:rsid w:val="00CC71AB"/>
    <w:rsid w:val="00CC77B8"/>
    <w:rsid w:val="00CC7BFA"/>
    <w:rsid w:val="00CC7CA3"/>
    <w:rsid w:val="00CC7F2F"/>
    <w:rsid w:val="00CC7F9C"/>
    <w:rsid w:val="00CD00FB"/>
    <w:rsid w:val="00CD02FD"/>
    <w:rsid w:val="00CD0445"/>
    <w:rsid w:val="00CD04B3"/>
    <w:rsid w:val="00CD060E"/>
    <w:rsid w:val="00CD09A5"/>
    <w:rsid w:val="00CD1052"/>
    <w:rsid w:val="00CD107C"/>
    <w:rsid w:val="00CD10D5"/>
    <w:rsid w:val="00CD179C"/>
    <w:rsid w:val="00CD1863"/>
    <w:rsid w:val="00CD1905"/>
    <w:rsid w:val="00CD1BB5"/>
    <w:rsid w:val="00CD1BC9"/>
    <w:rsid w:val="00CD1DEA"/>
    <w:rsid w:val="00CD2188"/>
    <w:rsid w:val="00CD2349"/>
    <w:rsid w:val="00CD23E3"/>
    <w:rsid w:val="00CD24F3"/>
    <w:rsid w:val="00CD2602"/>
    <w:rsid w:val="00CD2949"/>
    <w:rsid w:val="00CD29F8"/>
    <w:rsid w:val="00CD2A89"/>
    <w:rsid w:val="00CD31F2"/>
    <w:rsid w:val="00CD3353"/>
    <w:rsid w:val="00CD3848"/>
    <w:rsid w:val="00CD38C9"/>
    <w:rsid w:val="00CD3C7A"/>
    <w:rsid w:val="00CD3CB3"/>
    <w:rsid w:val="00CD3CDA"/>
    <w:rsid w:val="00CD3F6C"/>
    <w:rsid w:val="00CD412F"/>
    <w:rsid w:val="00CD4144"/>
    <w:rsid w:val="00CD41B9"/>
    <w:rsid w:val="00CD4360"/>
    <w:rsid w:val="00CD4447"/>
    <w:rsid w:val="00CD46D1"/>
    <w:rsid w:val="00CD47F6"/>
    <w:rsid w:val="00CD4819"/>
    <w:rsid w:val="00CD49DD"/>
    <w:rsid w:val="00CD4B83"/>
    <w:rsid w:val="00CD4BF3"/>
    <w:rsid w:val="00CD52BC"/>
    <w:rsid w:val="00CD53AB"/>
    <w:rsid w:val="00CD556F"/>
    <w:rsid w:val="00CD5A11"/>
    <w:rsid w:val="00CD5E55"/>
    <w:rsid w:val="00CD5E67"/>
    <w:rsid w:val="00CD5EF0"/>
    <w:rsid w:val="00CD60CF"/>
    <w:rsid w:val="00CD6189"/>
    <w:rsid w:val="00CD6299"/>
    <w:rsid w:val="00CD66DB"/>
    <w:rsid w:val="00CD66F5"/>
    <w:rsid w:val="00CD6A55"/>
    <w:rsid w:val="00CD6FBE"/>
    <w:rsid w:val="00CD71C9"/>
    <w:rsid w:val="00CD74A3"/>
    <w:rsid w:val="00CD77BD"/>
    <w:rsid w:val="00CD784A"/>
    <w:rsid w:val="00CE05F2"/>
    <w:rsid w:val="00CE07AC"/>
    <w:rsid w:val="00CE0957"/>
    <w:rsid w:val="00CE0D51"/>
    <w:rsid w:val="00CE0F09"/>
    <w:rsid w:val="00CE0F85"/>
    <w:rsid w:val="00CE175E"/>
    <w:rsid w:val="00CE193C"/>
    <w:rsid w:val="00CE1B94"/>
    <w:rsid w:val="00CE1BA7"/>
    <w:rsid w:val="00CE21FE"/>
    <w:rsid w:val="00CE229B"/>
    <w:rsid w:val="00CE2357"/>
    <w:rsid w:val="00CE2539"/>
    <w:rsid w:val="00CE2673"/>
    <w:rsid w:val="00CE2E71"/>
    <w:rsid w:val="00CE325E"/>
    <w:rsid w:val="00CE34DC"/>
    <w:rsid w:val="00CE3F3F"/>
    <w:rsid w:val="00CE41F3"/>
    <w:rsid w:val="00CE430A"/>
    <w:rsid w:val="00CE452A"/>
    <w:rsid w:val="00CE47FA"/>
    <w:rsid w:val="00CE48B9"/>
    <w:rsid w:val="00CE4D0E"/>
    <w:rsid w:val="00CE4D79"/>
    <w:rsid w:val="00CE4FE4"/>
    <w:rsid w:val="00CE5D05"/>
    <w:rsid w:val="00CE5D29"/>
    <w:rsid w:val="00CE5F66"/>
    <w:rsid w:val="00CE61C8"/>
    <w:rsid w:val="00CE678D"/>
    <w:rsid w:val="00CE6892"/>
    <w:rsid w:val="00CE6C24"/>
    <w:rsid w:val="00CE727C"/>
    <w:rsid w:val="00CE72EC"/>
    <w:rsid w:val="00CE7308"/>
    <w:rsid w:val="00CE7820"/>
    <w:rsid w:val="00CE789F"/>
    <w:rsid w:val="00CE7A13"/>
    <w:rsid w:val="00CE7A51"/>
    <w:rsid w:val="00CF013C"/>
    <w:rsid w:val="00CF0420"/>
    <w:rsid w:val="00CF0B79"/>
    <w:rsid w:val="00CF0F73"/>
    <w:rsid w:val="00CF1036"/>
    <w:rsid w:val="00CF1073"/>
    <w:rsid w:val="00CF10BC"/>
    <w:rsid w:val="00CF13AF"/>
    <w:rsid w:val="00CF14D5"/>
    <w:rsid w:val="00CF15C3"/>
    <w:rsid w:val="00CF184B"/>
    <w:rsid w:val="00CF1985"/>
    <w:rsid w:val="00CF1AC7"/>
    <w:rsid w:val="00CF1B22"/>
    <w:rsid w:val="00CF1BB8"/>
    <w:rsid w:val="00CF1C9C"/>
    <w:rsid w:val="00CF1CA0"/>
    <w:rsid w:val="00CF1E8E"/>
    <w:rsid w:val="00CF1FFF"/>
    <w:rsid w:val="00CF2382"/>
    <w:rsid w:val="00CF2433"/>
    <w:rsid w:val="00CF2586"/>
    <w:rsid w:val="00CF2664"/>
    <w:rsid w:val="00CF28B1"/>
    <w:rsid w:val="00CF2A20"/>
    <w:rsid w:val="00CF2A55"/>
    <w:rsid w:val="00CF2D00"/>
    <w:rsid w:val="00CF2E80"/>
    <w:rsid w:val="00CF3246"/>
    <w:rsid w:val="00CF34FA"/>
    <w:rsid w:val="00CF362C"/>
    <w:rsid w:val="00CF365A"/>
    <w:rsid w:val="00CF3701"/>
    <w:rsid w:val="00CF3A39"/>
    <w:rsid w:val="00CF3B93"/>
    <w:rsid w:val="00CF40A2"/>
    <w:rsid w:val="00CF42C6"/>
    <w:rsid w:val="00CF42ED"/>
    <w:rsid w:val="00CF478D"/>
    <w:rsid w:val="00CF4871"/>
    <w:rsid w:val="00CF4946"/>
    <w:rsid w:val="00CF4AB5"/>
    <w:rsid w:val="00CF4E30"/>
    <w:rsid w:val="00CF507F"/>
    <w:rsid w:val="00CF52CC"/>
    <w:rsid w:val="00CF52E3"/>
    <w:rsid w:val="00CF53B9"/>
    <w:rsid w:val="00CF5557"/>
    <w:rsid w:val="00CF583F"/>
    <w:rsid w:val="00CF5F10"/>
    <w:rsid w:val="00CF61A8"/>
    <w:rsid w:val="00CF63D2"/>
    <w:rsid w:val="00CF6471"/>
    <w:rsid w:val="00CF6596"/>
    <w:rsid w:val="00CF66D2"/>
    <w:rsid w:val="00CF6782"/>
    <w:rsid w:val="00CF67BC"/>
    <w:rsid w:val="00CF6853"/>
    <w:rsid w:val="00CF6A84"/>
    <w:rsid w:val="00CF6CCB"/>
    <w:rsid w:val="00CF6FBF"/>
    <w:rsid w:val="00CF702E"/>
    <w:rsid w:val="00CF70A9"/>
    <w:rsid w:val="00CF712B"/>
    <w:rsid w:val="00CF7184"/>
    <w:rsid w:val="00CF7420"/>
    <w:rsid w:val="00CF7452"/>
    <w:rsid w:val="00CF75D2"/>
    <w:rsid w:val="00CF78EF"/>
    <w:rsid w:val="00CF7E78"/>
    <w:rsid w:val="00D00511"/>
    <w:rsid w:val="00D007B5"/>
    <w:rsid w:val="00D0138A"/>
    <w:rsid w:val="00D01552"/>
    <w:rsid w:val="00D01601"/>
    <w:rsid w:val="00D0187D"/>
    <w:rsid w:val="00D018A7"/>
    <w:rsid w:val="00D01DC5"/>
    <w:rsid w:val="00D0201D"/>
    <w:rsid w:val="00D021C1"/>
    <w:rsid w:val="00D02389"/>
    <w:rsid w:val="00D023BA"/>
    <w:rsid w:val="00D02D62"/>
    <w:rsid w:val="00D02F04"/>
    <w:rsid w:val="00D02F36"/>
    <w:rsid w:val="00D030CE"/>
    <w:rsid w:val="00D032B6"/>
    <w:rsid w:val="00D03344"/>
    <w:rsid w:val="00D03370"/>
    <w:rsid w:val="00D033A9"/>
    <w:rsid w:val="00D034DA"/>
    <w:rsid w:val="00D0395B"/>
    <w:rsid w:val="00D03C49"/>
    <w:rsid w:val="00D03E13"/>
    <w:rsid w:val="00D03F4D"/>
    <w:rsid w:val="00D041E5"/>
    <w:rsid w:val="00D04AE2"/>
    <w:rsid w:val="00D04B1F"/>
    <w:rsid w:val="00D04B69"/>
    <w:rsid w:val="00D04BA7"/>
    <w:rsid w:val="00D04F59"/>
    <w:rsid w:val="00D0517D"/>
    <w:rsid w:val="00D0520F"/>
    <w:rsid w:val="00D05402"/>
    <w:rsid w:val="00D0545F"/>
    <w:rsid w:val="00D05548"/>
    <w:rsid w:val="00D05A46"/>
    <w:rsid w:val="00D05DFF"/>
    <w:rsid w:val="00D05E82"/>
    <w:rsid w:val="00D066EB"/>
    <w:rsid w:val="00D06CC9"/>
    <w:rsid w:val="00D06D61"/>
    <w:rsid w:val="00D06E53"/>
    <w:rsid w:val="00D0712B"/>
    <w:rsid w:val="00D0716C"/>
    <w:rsid w:val="00D072AE"/>
    <w:rsid w:val="00D0740D"/>
    <w:rsid w:val="00D07426"/>
    <w:rsid w:val="00D07520"/>
    <w:rsid w:val="00D0764C"/>
    <w:rsid w:val="00D07A39"/>
    <w:rsid w:val="00D07B88"/>
    <w:rsid w:val="00D07BFC"/>
    <w:rsid w:val="00D07CE8"/>
    <w:rsid w:val="00D07DA5"/>
    <w:rsid w:val="00D100BF"/>
    <w:rsid w:val="00D100D8"/>
    <w:rsid w:val="00D10473"/>
    <w:rsid w:val="00D10EE8"/>
    <w:rsid w:val="00D10F47"/>
    <w:rsid w:val="00D11308"/>
    <w:rsid w:val="00D1165C"/>
    <w:rsid w:val="00D1173E"/>
    <w:rsid w:val="00D11744"/>
    <w:rsid w:val="00D1192F"/>
    <w:rsid w:val="00D11A99"/>
    <w:rsid w:val="00D11B66"/>
    <w:rsid w:val="00D11C1B"/>
    <w:rsid w:val="00D11F08"/>
    <w:rsid w:val="00D11F67"/>
    <w:rsid w:val="00D11F7C"/>
    <w:rsid w:val="00D1211D"/>
    <w:rsid w:val="00D123A4"/>
    <w:rsid w:val="00D123BA"/>
    <w:rsid w:val="00D12912"/>
    <w:rsid w:val="00D1295E"/>
    <w:rsid w:val="00D12F51"/>
    <w:rsid w:val="00D130A5"/>
    <w:rsid w:val="00D130B8"/>
    <w:rsid w:val="00D1316B"/>
    <w:rsid w:val="00D131CE"/>
    <w:rsid w:val="00D132D9"/>
    <w:rsid w:val="00D13540"/>
    <w:rsid w:val="00D13692"/>
    <w:rsid w:val="00D13858"/>
    <w:rsid w:val="00D13A73"/>
    <w:rsid w:val="00D13AA0"/>
    <w:rsid w:val="00D13AFC"/>
    <w:rsid w:val="00D13D51"/>
    <w:rsid w:val="00D13F62"/>
    <w:rsid w:val="00D14152"/>
    <w:rsid w:val="00D1436C"/>
    <w:rsid w:val="00D14416"/>
    <w:rsid w:val="00D1453F"/>
    <w:rsid w:val="00D14735"/>
    <w:rsid w:val="00D1477E"/>
    <w:rsid w:val="00D147E7"/>
    <w:rsid w:val="00D14918"/>
    <w:rsid w:val="00D14926"/>
    <w:rsid w:val="00D14A81"/>
    <w:rsid w:val="00D14EF9"/>
    <w:rsid w:val="00D14F9C"/>
    <w:rsid w:val="00D151F7"/>
    <w:rsid w:val="00D15242"/>
    <w:rsid w:val="00D159B7"/>
    <w:rsid w:val="00D15D61"/>
    <w:rsid w:val="00D15E89"/>
    <w:rsid w:val="00D15FA0"/>
    <w:rsid w:val="00D16644"/>
    <w:rsid w:val="00D1664A"/>
    <w:rsid w:val="00D16926"/>
    <w:rsid w:val="00D169CD"/>
    <w:rsid w:val="00D16B4C"/>
    <w:rsid w:val="00D16BDC"/>
    <w:rsid w:val="00D17295"/>
    <w:rsid w:val="00D17824"/>
    <w:rsid w:val="00D17ABE"/>
    <w:rsid w:val="00D17B3E"/>
    <w:rsid w:val="00D17FA6"/>
    <w:rsid w:val="00D20041"/>
    <w:rsid w:val="00D20230"/>
    <w:rsid w:val="00D203C9"/>
    <w:rsid w:val="00D2085B"/>
    <w:rsid w:val="00D20B18"/>
    <w:rsid w:val="00D20C64"/>
    <w:rsid w:val="00D21032"/>
    <w:rsid w:val="00D2109D"/>
    <w:rsid w:val="00D2112A"/>
    <w:rsid w:val="00D2137D"/>
    <w:rsid w:val="00D21567"/>
    <w:rsid w:val="00D21A20"/>
    <w:rsid w:val="00D222EE"/>
    <w:rsid w:val="00D222F9"/>
    <w:rsid w:val="00D22303"/>
    <w:rsid w:val="00D226A0"/>
    <w:rsid w:val="00D22875"/>
    <w:rsid w:val="00D228CF"/>
    <w:rsid w:val="00D228F2"/>
    <w:rsid w:val="00D229DE"/>
    <w:rsid w:val="00D229F4"/>
    <w:rsid w:val="00D23027"/>
    <w:rsid w:val="00D230BD"/>
    <w:rsid w:val="00D23697"/>
    <w:rsid w:val="00D2385A"/>
    <w:rsid w:val="00D23DCF"/>
    <w:rsid w:val="00D23F64"/>
    <w:rsid w:val="00D2437B"/>
    <w:rsid w:val="00D2438E"/>
    <w:rsid w:val="00D243B4"/>
    <w:rsid w:val="00D2441A"/>
    <w:rsid w:val="00D24765"/>
    <w:rsid w:val="00D24807"/>
    <w:rsid w:val="00D24AED"/>
    <w:rsid w:val="00D24D2D"/>
    <w:rsid w:val="00D24E68"/>
    <w:rsid w:val="00D24EDF"/>
    <w:rsid w:val="00D2540B"/>
    <w:rsid w:val="00D2585F"/>
    <w:rsid w:val="00D25944"/>
    <w:rsid w:val="00D25984"/>
    <w:rsid w:val="00D2616B"/>
    <w:rsid w:val="00D2674D"/>
    <w:rsid w:val="00D268D0"/>
    <w:rsid w:val="00D26943"/>
    <w:rsid w:val="00D26A56"/>
    <w:rsid w:val="00D26C1C"/>
    <w:rsid w:val="00D271E5"/>
    <w:rsid w:val="00D27437"/>
    <w:rsid w:val="00D27C43"/>
    <w:rsid w:val="00D27D99"/>
    <w:rsid w:val="00D27E2C"/>
    <w:rsid w:val="00D27E8A"/>
    <w:rsid w:val="00D27F4D"/>
    <w:rsid w:val="00D27F8A"/>
    <w:rsid w:val="00D30744"/>
    <w:rsid w:val="00D30891"/>
    <w:rsid w:val="00D30AC7"/>
    <w:rsid w:val="00D30B2E"/>
    <w:rsid w:val="00D30CAE"/>
    <w:rsid w:val="00D30EF2"/>
    <w:rsid w:val="00D310C2"/>
    <w:rsid w:val="00D311E3"/>
    <w:rsid w:val="00D313A0"/>
    <w:rsid w:val="00D31495"/>
    <w:rsid w:val="00D31694"/>
    <w:rsid w:val="00D31C4F"/>
    <w:rsid w:val="00D31FA1"/>
    <w:rsid w:val="00D325D5"/>
    <w:rsid w:val="00D32609"/>
    <w:rsid w:val="00D326A6"/>
    <w:rsid w:val="00D327D3"/>
    <w:rsid w:val="00D32AAE"/>
    <w:rsid w:val="00D32C10"/>
    <w:rsid w:val="00D330BA"/>
    <w:rsid w:val="00D331BF"/>
    <w:rsid w:val="00D333C9"/>
    <w:rsid w:val="00D333EB"/>
    <w:rsid w:val="00D3344B"/>
    <w:rsid w:val="00D334F7"/>
    <w:rsid w:val="00D3367D"/>
    <w:rsid w:val="00D33963"/>
    <w:rsid w:val="00D33A3C"/>
    <w:rsid w:val="00D33B69"/>
    <w:rsid w:val="00D33DE9"/>
    <w:rsid w:val="00D34376"/>
    <w:rsid w:val="00D347EF"/>
    <w:rsid w:val="00D348C9"/>
    <w:rsid w:val="00D34A13"/>
    <w:rsid w:val="00D34BBD"/>
    <w:rsid w:val="00D34F19"/>
    <w:rsid w:val="00D34F90"/>
    <w:rsid w:val="00D34FC3"/>
    <w:rsid w:val="00D34FD4"/>
    <w:rsid w:val="00D352FA"/>
    <w:rsid w:val="00D35339"/>
    <w:rsid w:val="00D35AC8"/>
    <w:rsid w:val="00D35ED6"/>
    <w:rsid w:val="00D35FCE"/>
    <w:rsid w:val="00D3650C"/>
    <w:rsid w:val="00D36620"/>
    <w:rsid w:val="00D36860"/>
    <w:rsid w:val="00D36CBD"/>
    <w:rsid w:val="00D36D1A"/>
    <w:rsid w:val="00D36D47"/>
    <w:rsid w:val="00D36DAA"/>
    <w:rsid w:val="00D36EE3"/>
    <w:rsid w:val="00D374F4"/>
    <w:rsid w:val="00D37602"/>
    <w:rsid w:val="00D3762C"/>
    <w:rsid w:val="00D3769B"/>
    <w:rsid w:val="00D378AD"/>
    <w:rsid w:val="00D37907"/>
    <w:rsid w:val="00D37E73"/>
    <w:rsid w:val="00D40065"/>
    <w:rsid w:val="00D402D8"/>
    <w:rsid w:val="00D4064B"/>
    <w:rsid w:val="00D406E1"/>
    <w:rsid w:val="00D40706"/>
    <w:rsid w:val="00D40762"/>
    <w:rsid w:val="00D407C1"/>
    <w:rsid w:val="00D40E4B"/>
    <w:rsid w:val="00D41048"/>
    <w:rsid w:val="00D41094"/>
    <w:rsid w:val="00D411FE"/>
    <w:rsid w:val="00D41C60"/>
    <w:rsid w:val="00D41C8C"/>
    <w:rsid w:val="00D41FE9"/>
    <w:rsid w:val="00D420AF"/>
    <w:rsid w:val="00D42261"/>
    <w:rsid w:val="00D422FF"/>
    <w:rsid w:val="00D42579"/>
    <w:rsid w:val="00D428BE"/>
    <w:rsid w:val="00D42B95"/>
    <w:rsid w:val="00D42D6A"/>
    <w:rsid w:val="00D42E6C"/>
    <w:rsid w:val="00D42E80"/>
    <w:rsid w:val="00D42EB8"/>
    <w:rsid w:val="00D42EC2"/>
    <w:rsid w:val="00D430CE"/>
    <w:rsid w:val="00D431E1"/>
    <w:rsid w:val="00D433A5"/>
    <w:rsid w:val="00D436D3"/>
    <w:rsid w:val="00D438E1"/>
    <w:rsid w:val="00D439E1"/>
    <w:rsid w:val="00D43B6A"/>
    <w:rsid w:val="00D43C2E"/>
    <w:rsid w:val="00D43C65"/>
    <w:rsid w:val="00D43F43"/>
    <w:rsid w:val="00D4423E"/>
    <w:rsid w:val="00D443BD"/>
    <w:rsid w:val="00D443DD"/>
    <w:rsid w:val="00D446F7"/>
    <w:rsid w:val="00D447AE"/>
    <w:rsid w:val="00D44882"/>
    <w:rsid w:val="00D448F0"/>
    <w:rsid w:val="00D44D03"/>
    <w:rsid w:val="00D44D6F"/>
    <w:rsid w:val="00D44E5C"/>
    <w:rsid w:val="00D45547"/>
    <w:rsid w:val="00D455CB"/>
    <w:rsid w:val="00D45E01"/>
    <w:rsid w:val="00D460A8"/>
    <w:rsid w:val="00D46311"/>
    <w:rsid w:val="00D46348"/>
    <w:rsid w:val="00D46398"/>
    <w:rsid w:val="00D46412"/>
    <w:rsid w:val="00D4688C"/>
    <w:rsid w:val="00D46A98"/>
    <w:rsid w:val="00D46BE2"/>
    <w:rsid w:val="00D46CE1"/>
    <w:rsid w:val="00D47205"/>
    <w:rsid w:val="00D4761F"/>
    <w:rsid w:val="00D47651"/>
    <w:rsid w:val="00D4793D"/>
    <w:rsid w:val="00D47B62"/>
    <w:rsid w:val="00D47D7E"/>
    <w:rsid w:val="00D5012A"/>
    <w:rsid w:val="00D50471"/>
    <w:rsid w:val="00D50ADE"/>
    <w:rsid w:val="00D50C5E"/>
    <w:rsid w:val="00D50D8B"/>
    <w:rsid w:val="00D50FC9"/>
    <w:rsid w:val="00D51230"/>
    <w:rsid w:val="00D512C6"/>
    <w:rsid w:val="00D51354"/>
    <w:rsid w:val="00D51685"/>
    <w:rsid w:val="00D518DA"/>
    <w:rsid w:val="00D51904"/>
    <w:rsid w:val="00D51DBE"/>
    <w:rsid w:val="00D51E6F"/>
    <w:rsid w:val="00D52688"/>
    <w:rsid w:val="00D526B0"/>
    <w:rsid w:val="00D52741"/>
    <w:rsid w:val="00D527F2"/>
    <w:rsid w:val="00D52B7C"/>
    <w:rsid w:val="00D52CBE"/>
    <w:rsid w:val="00D52DA1"/>
    <w:rsid w:val="00D52FF9"/>
    <w:rsid w:val="00D53348"/>
    <w:rsid w:val="00D5344C"/>
    <w:rsid w:val="00D5365A"/>
    <w:rsid w:val="00D539DB"/>
    <w:rsid w:val="00D53A22"/>
    <w:rsid w:val="00D53B4B"/>
    <w:rsid w:val="00D53B4E"/>
    <w:rsid w:val="00D53F07"/>
    <w:rsid w:val="00D541BE"/>
    <w:rsid w:val="00D5423C"/>
    <w:rsid w:val="00D54319"/>
    <w:rsid w:val="00D543EF"/>
    <w:rsid w:val="00D545B5"/>
    <w:rsid w:val="00D54610"/>
    <w:rsid w:val="00D547F2"/>
    <w:rsid w:val="00D54974"/>
    <w:rsid w:val="00D54B93"/>
    <w:rsid w:val="00D54FA1"/>
    <w:rsid w:val="00D55033"/>
    <w:rsid w:val="00D5510A"/>
    <w:rsid w:val="00D55158"/>
    <w:rsid w:val="00D5557D"/>
    <w:rsid w:val="00D556A4"/>
    <w:rsid w:val="00D55859"/>
    <w:rsid w:val="00D559CC"/>
    <w:rsid w:val="00D55BDD"/>
    <w:rsid w:val="00D55F73"/>
    <w:rsid w:val="00D55F8C"/>
    <w:rsid w:val="00D56536"/>
    <w:rsid w:val="00D567E8"/>
    <w:rsid w:val="00D56B6D"/>
    <w:rsid w:val="00D57164"/>
    <w:rsid w:val="00D572B9"/>
    <w:rsid w:val="00D57372"/>
    <w:rsid w:val="00D577DD"/>
    <w:rsid w:val="00D57B45"/>
    <w:rsid w:val="00D57BD5"/>
    <w:rsid w:val="00D57D63"/>
    <w:rsid w:val="00D57FFD"/>
    <w:rsid w:val="00D600C2"/>
    <w:rsid w:val="00D603FF"/>
    <w:rsid w:val="00D606B2"/>
    <w:rsid w:val="00D60805"/>
    <w:rsid w:val="00D60866"/>
    <w:rsid w:val="00D60A71"/>
    <w:rsid w:val="00D60F4B"/>
    <w:rsid w:val="00D6116E"/>
    <w:rsid w:val="00D612A1"/>
    <w:rsid w:val="00D61396"/>
    <w:rsid w:val="00D6157A"/>
    <w:rsid w:val="00D61714"/>
    <w:rsid w:val="00D61844"/>
    <w:rsid w:val="00D6189E"/>
    <w:rsid w:val="00D619F7"/>
    <w:rsid w:val="00D61AFA"/>
    <w:rsid w:val="00D61E0A"/>
    <w:rsid w:val="00D62356"/>
    <w:rsid w:val="00D626E1"/>
    <w:rsid w:val="00D627EB"/>
    <w:rsid w:val="00D62ABE"/>
    <w:rsid w:val="00D62C91"/>
    <w:rsid w:val="00D62D92"/>
    <w:rsid w:val="00D62DBB"/>
    <w:rsid w:val="00D630C3"/>
    <w:rsid w:val="00D634F1"/>
    <w:rsid w:val="00D634FE"/>
    <w:rsid w:val="00D63671"/>
    <w:rsid w:val="00D6385B"/>
    <w:rsid w:val="00D6397A"/>
    <w:rsid w:val="00D63A18"/>
    <w:rsid w:val="00D63AF4"/>
    <w:rsid w:val="00D63B59"/>
    <w:rsid w:val="00D63C3F"/>
    <w:rsid w:val="00D63DCF"/>
    <w:rsid w:val="00D63E20"/>
    <w:rsid w:val="00D63FBB"/>
    <w:rsid w:val="00D63FF3"/>
    <w:rsid w:val="00D63FF6"/>
    <w:rsid w:val="00D6446D"/>
    <w:rsid w:val="00D64544"/>
    <w:rsid w:val="00D6462C"/>
    <w:rsid w:val="00D6482B"/>
    <w:rsid w:val="00D64853"/>
    <w:rsid w:val="00D64A70"/>
    <w:rsid w:val="00D64CC4"/>
    <w:rsid w:val="00D650AD"/>
    <w:rsid w:val="00D650BC"/>
    <w:rsid w:val="00D6520F"/>
    <w:rsid w:val="00D65667"/>
    <w:rsid w:val="00D65AC3"/>
    <w:rsid w:val="00D65E0D"/>
    <w:rsid w:val="00D65F71"/>
    <w:rsid w:val="00D65FFB"/>
    <w:rsid w:val="00D66073"/>
    <w:rsid w:val="00D662D2"/>
    <w:rsid w:val="00D663D9"/>
    <w:rsid w:val="00D6642B"/>
    <w:rsid w:val="00D66713"/>
    <w:rsid w:val="00D66E01"/>
    <w:rsid w:val="00D66F66"/>
    <w:rsid w:val="00D670AB"/>
    <w:rsid w:val="00D672DD"/>
    <w:rsid w:val="00D67439"/>
    <w:rsid w:val="00D674AE"/>
    <w:rsid w:val="00D675DC"/>
    <w:rsid w:val="00D676EE"/>
    <w:rsid w:val="00D67DB1"/>
    <w:rsid w:val="00D67DDC"/>
    <w:rsid w:val="00D704F1"/>
    <w:rsid w:val="00D705BD"/>
    <w:rsid w:val="00D70775"/>
    <w:rsid w:val="00D707DD"/>
    <w:rsid w:val="00D70813"/>
    <w:rsid w:val="00D70A79"/>
    <w:rsid w:val="00D70B4F"/>
    <w:rsid w:val="00D70F63"/>
    <w:rsid w:val="00D71392"/>
    <w:rsid w:val="00D713DF"/>
    <w:rsid w:val="00D7156D"/>
    <w:rsid w:val="00D71633"/>
    <w:rsid w:val="00D7210D"/>
    <w:rsid w:val="00D7244A"/>
    <w:rsid w:val="00D72576"/>
    <w:rsid w:val="00D72681"/>
    <w:rsid w:val="00D726EE"/>
    <w:rsid w:val="00D72ACF"/>
    <w:rsid w:val="00D731B2"/>
    <w:rsid w:val="00D732ED"/>
    <w:rsid w:val="00D73592"/>
    <w:rsid w:val="00D736DA"/>
    <w:rsid w:val="00D73A6B"/>
    <w:rsid w:val="00D73AE3"/>
    <w:rsid w:val="00D73CBF"/>
    <w:rsid w:val="00D7401E"/>
    <w:rsid w:val="00D74062"/>
    <w:rsid w:val="00D7430D"/>
    <w:rsid w:val="00D744E4"/>
    <w:rsid w:val="00D74BED"/>
    <w:rsid w:val="00D74F41"/>
    <w:rsid w:val="00D758F2"/>
    <w:rsid w:val="00D75C1F"/>
    <w:rsid w:val="00D75D48"/>
    <w:rsid w:val="00D75DA9"/>
    <w:rsid w:val="00D75E09"/>
    <w:rsid w:val="00D75E85"/>
    <w:rsid w:val="00D75E89"/>
    <w:rsid w:val="00D75F1F"/>
    <w:rsid w:val="00D7611F"/>
    <w:rsid w:val="00D76415"/>
    <w:rsid w:val="00D76530"/>
    <w:rsid w:val="00D767CD"/>
    <w:rsid w:val="00D76874"/>
    <w:rsid w:val="00D768A5"/>
    <w:rsid w:val="00D7738B"/>
    <w:rsid w:val="00D776B0"/>
    <w:rsid w:val="00D7796F"/>
    <w:rsid w:val="00D77C05"/>
    <w:rsid w:val="00D77DF4"/>
    <w:rsid w:val="00D77E13"/>
    <w:rsid w:val="00D80055"/>
    <w:rsid w:val="00D806C7"/>
    <w:rsid w:val="00D807D2"/>
    <w:rsid w:val="00D80831"/>
    <w:rsid w:val="00D80837"/>
    <w:rsid w:val="00D80F03"/>
    <w:rsid w:val="00D81155"/>
    <w:rsid w:val="00D81519"/>
    <w:rsid w:val="00D81550"/>
    <w:rsid w:val="00D81685"/>
    <w:rsid w:val="00D81765"/>
    <w:rsid w:val="00D81AF4"/>
    <w:rsid w:val="00D81B4D"/>
    <w:rsid w:val="00D81D49"/>
    <w:rsid w:val="00D82680"/>
    <w:rsid w:val="00D826DF"/>
    <w:rsid w:val="00D82BC7"/>
    <w:rsid w:val="00D82D71"/>
    <w:rsid w:val="00D833FA"/>
    <w:rsid w:val="00D836C5"/>
    <w:rsid w:val="00D839BF"/>
    <w:rsid w:val="00D839E6"/>
    <w:rsid w:val="00D83A3D"/>
    <w:rsid w:val="00D83E8C"/>
    <w:rsid w:val="00D84139"/>
    <w:rsid w:val="00D84318"/>
    <w:rsid w:val="00D843B6"/>
    <w:rsid w:val="00D8448C"/>
    <w:rsid w:val="00D84543"/>
    <w:rsid w:val="00D84AA6"/>
    <w:rsid w:val="00D84DDD"/>
    <w:rsid w:val="00D84E4A"/>
    <w:rsid w:val="00D8544F"/>
    <w:rsid w:val="00D8588F"/>
    <w:rsid w:val="00D85A86"/>
    <w:rsid w:val="00D85AC6"/>
    <w:rsid w:val="00D85AE9"/>
    <w:rsid w:val="00D85B70"/>
    <w:rsid w:val="00D85D7C"/>
    <w:rsid w:val="00D85E7D"/>
    <w:rsid w:val="00D85E87"/>
    <w:rsid w:val="00D860C3"/>
    <w:rsid w:val="00D863CD"/>
    <w:rsid w:val="00D863D1"/>
    <w:rsid w:val="00D865AF"/>
    <w:rsid w:val="00D86604"/>
    <w:rsid w:val="00D866A3"/>
    <w:rsid w:val="00D8673D"/>
    <w:rsid w:val="00D86805"/>
    <w:rsid w:val="00D8683B"/>
    <w:rsid w:val="00D8695A"/>
    <w:rsid w:val="00D86CBE"/>
    <w:rsid w:val="00D86D75"/>
    <w:rsid w:val="00D871BE"/>
    <w:rsid w:val="00D87744"/>
    <w:rsid w:val="00D87782"/>
    <w:rsid w:val="00D87849"/>
    <w:rsid w:val="00D87B62"/>
    <w:rsid w:val="00D87CB4"/>
    <w:rsid w:val="00D90326"/>
    <w:rsid w:val="00D904E3"/>
    <w:rsid w:val="00D90768"/>
    <w:rsid w:val="00D90C62"/>
    <w:rsid w:val="00D90DA5"/>
    <w:rsid w:val="00D90E7B"/>
    <w:rsid w:val="00D9103F"/>
    <w:rsid w:val="00D9127A"/>
    <w:rsid w:val="00D9129C"/>
    <w:rsid w:val="00D91CA3"/>
    <w:rsid w:val="00D91CB6"/>
    <w:rsid w:val="00D91E5D"/>
    <w:rsid w:val="00D91F90"/>
    <w:rsid w:val="00D92011"/>
    <w:rsid w:val="00D924BB"/>
    <w:rsid w:val="00D925CA"/>
    <w:rsid w:val="00D92694"/>
    <w:rsid w:val="00D927FE"/>
    <w:rsid w:val="00D92813"/>
    <w:rsid w:val="00D92971"/>
    <w:rsid w:val="00D92AB8"/>
    <w:rsid w:val="00D92CAF"/>
    <w:rsid w:val="00D93189"/>
    <w:rsid w:val="00D9331F"/>
    <w:rsid w:val="00D93430"/>
    <w:rsid w:val="00D936AE"/>
    <w:rsid w:val="00D93DF7"/>
    <w:rsid w:val="00D93E43"/>
    <w:rsid w:val="00D9432B"/>
    <w:rsid w:val="00D94363"/>
    <w:rsid w:val="00D94748"/>
    <w:rsid w:val="00D94886"/>
    <w:rsid w:val="00D94946"/>
    <w:rsid w:val="00D94C81"/>
    <w:rsid w:val="00D94DE2"/>
    <w:rsid w:val="00D94EB0"/>
    <w:rsid w:val="00D950E8"/>
    <w:rsid w:val="00D95177"/>
    <w:rsid w:val="00D957C1"/>
    <w:rsid w:val="00D95829"/>
    <w:rsid w:val="00D95982"/>
    <w:rsid w:val="00D95B31"/>
    <w:rsid w:val="00D95BE6"/>
    <w:rsid w:val="00D95CEE"/>
    <w:rsid w:val="00D95D7E"/>
    <w:rsid w:val="00D95DD2"/>
    <w:rsid w:val="00D95DE0"/>
    <w:rsid w:val="00D96156"/>
    <w:rsid w:val="00D9672B"/>
    <w:rsid w:val="00D96BB8"/>
    <w:rsid w:val="00D96EBC"/>
    <w:rsid w:val="00D96EDD"/>
    <w:rsid w:val="00D97381"/>
    <w:rsid w:val="00D97997"/>
    <w:rsid w:val="00D97A92"/>
    <w:rsid w:val="00D97B9C"/>
    <w:rsid w:val="00D97BCA"/>
    <w:rsid w:val="00D97C52"/>
    <w:rsid w:val="00D97D03"/>
    <w:rsid w:val="00D97E8B"/>
    <w:rsid w:val="00D97EAB"/>
    <w:rsid w:val="00D97F2C"/>
    <w:rsid w:val="00D97F40"/>
    <w:rsid w:val="00DA009B"/>
    <w:rsid w:val="00DA03FD"/>
    <w:rsid w:val="00DA067E"/>
    <w:rsid w:val="00DA0F41"/>
    <w:rsid w:val="00DA1013"/>
    <w:rsid w:val="00DA1191"/>
    <w:rsid w:val="00DA14FA"/>
    <w:rsid w:val="00DA1AE3"/>
    <w:rsid w:val="00DA2015"/>
    <w:rsid w:val="00DA235C"/>
    <w:rsid w:val="00DA2541"/>
    <w:rsid w:val="00DA2705"/>
    <w:rsid w:val="00DA28A8"/>
    <w:rsid w:val="00DA28E5"/>
    <w:rsid w:val="00DA2CB1"/>
    <w:rsid w:val="00DA2D78"/>
    <w:rsid w:val="00DA300F"/>
    <w:rsid w:val="00DA3012"/>
    <w:rsid w:val="00DA30C0"/>
    <w:rsid w:val="00DA34ED"/>
    <w:rsid w:val="00DA350F"/>
    <w:rsid w:val="00DA3638"/>
    <w:rsid w:val="00DA3683"/>
    <w:rsid w:val="00DA3AA0"/>
    <w:rsid w:val="00DA3B50"/>
    <w:rsid w:val="00DA3BBD"/>
    <w:rsid w:val="00DA3BD1"/>
    <w:rsid w:val="00DA3EE9"/>
    <w:rsid w:val="00DA424B"/>
    <w:rsid w:val="00DA426B"/>
    <w:rsid w:val="00DA44DC"/>
    <w:rsid w:val="00DA4834"/>
    <w:rsid w:val="00DA4B0C"/>
    <w:rsid w:val="00DA4D45"/>
    <w:rsid w:val="00DA4EA2"/>
    <w:rsid w:val="00DA5168"/>
    <w:rsid w:val="00DA5215"/>
    <w:rsid w:val="00DA53AC"/>
    <w:rsid w:val="00DA57CF"/>
    <w:rsid w:val="00DA5911"/>
    <w:rsid w:val="00DA5EB7"/>
    <w:rsid w:val="00DA5FD8"/>
    <w:rsid w:val="00DA6232"/>
    <w:rsid w:val="00DA660B"/>
    <w:rsid w:val="00DA6BE2"/>
    <w:rsid w:val="00DA6D47"/>
    <w:rsid w:val="00DA6DE4"/>
    <w:rsid w:val="00DA6E46"/>
    <w:rsid w:val="00DA70D0"/>
    <w:rsid w:val="00DA722E"/>
    <w:rsid w:val="00DA73C4"/>
    <w:rsid w:val="00DA7416"/>
    <w:rsid w:val="00DA7724"/>
    <w:rsid w:val="00DA7733"/>
    <w:rsid w:val="00DA78E7"/>
    <w:rsid w:val="00DA7C22"/>
    <w:rsid w:val="00DA7DD9"/>
    <w:rsid w:val="00DA7E9B"/>
    <w:rsid w:val="00DA7F3B"/>
    <w:rsid w:val="00DB0003"/>
    <w:rsid w:val="00DB0276"/>
    <w:rsid w:val="00DB0321"/>
    <w:rsid w:val="00DB0389"/>
    <w:rsid w:val="00DB05D7"/>
    <w:rsid w:val="00DB085C"/>
    <w:rsid w:val="00DB092C"/>
    <w:rsid w:val="00DB0D77"/>
    <w:rsid w:val="00DB0D9F"/>
    <w:rsid w:val="00DB0ED8"/>
    <w:rsid w:val="00DB1451"/>
    <w:rsid w:val="00DB196C"/>
    <w:rsid w:val="00DB197C"/>
    <w:rsid w:val="00DB198D"/>
    <w:rsid w:val="00DB1E02"/>
    <w:rsid w:val="00DB1EB4"/>
    <w:rsid w:val="00DB1F25"/>
    <w:rsid w:val="00DB230F"/>
    <w:rsid w:val="00DB23BC"/>
    <w:rsid w:val="00DB2466"/>
    <w:rsid w:val="00DB271D"/>
    <w:rsid w:val="00DB28F8"/>
    <w:rsid w:val="00DB2C30"/>
    <w:rsid w:val="00DB3105"/>
    <w:rsid w:val="00DB31EF"/>
    <w:rsid w:val="00DB32A7"/>
    <w:rsid w:val="00DB32B1"/>
    <w:rsid w:val="00DB33A5"/>
    <w:rsid w:val="00DB398E"/>
    <w:rsid w:val="00DB3A39"/>
    <w:rsid w:val="00DB3B0A"/>
    <w:rsid w:val="00DB3D16"/>
    <w:rsid w:val="00DB3D65"/>
    <w:rsid w:val="00DB3F1F"/>
    <w:rsid w:val="00DB4127"/>
    <w:rsid w:val="00DB42A1"/>
    <w:rsid w:val="00DB4300"/>
    <w:rsid w:val="00DB4518"/>
    <w:rsid w:val="00DB4700"/>
    <w:rsid w:val="00DB528E"/>
    <w:rsid w:val="00DB5856"/>
    <w:rsid w:val="00DB5899"/>
    <w:rsid w:val="00DB5A26"/>
    <w:rsid w:val="00DB5AB1"/>
    <w:rsid w:val="00DB5DCF"/>
    <w:rsid w:val="00DB5F33"/>
    <w:rsid w:val="00DB5F9F"/>
    <w:rsid w:val="00DB5FF8"/>
    <w:rsid w:val="00DB617D"/>
    <w:rsid w:val="00DB653A"/>
    <w:rsid w:val="00DB69AF"/>
    <w:rsid w:val="00DB6BD8"/>
    <w:rsid w:val="00DB6F1D"/>
    <w:rsid w:val="00DB70E3"/>
    <w:rsid w:val="00DB74ED"/>
    <w:rsid w:val="00DB74EE"/>
    <w:rsid w:val="00DB778C"/>
    <w:rsid w:val="00DB77C8"/>
    <w:rsid w:val="00DB7960"/>
    <w:rsid w:val="00DB7FB7"/>
    <w:rsid w:val="00DC0191"/>
    <w:rsid w:val="00DC02A3"/>
    <w:rsid w:val="00DC0531"/>
    <w:rsid w:val="00DC05F8"/>
    <w:rsid w:val="00DC0840"/>
    <w:rsid w:val="00DC0870"/>
    <w:rsid w:val="00DC0CE4"/>
    <w:rsid w:val="00DC0ED8"/>
    <w:rsid w:val="00DC1056"/>
    <w:rsid w:val="00DC11C1"/>
    <w:rsid w:val="00DC1947"/>
    <w:rsid w:val="00DC1A47"/>
    <w:rsid w:val="00DC1C2B"/>
    <w:rsid w:val="00DC1F36"/>
    <w:rsid w:val="00DC1F3C"/>
    <w:rsid w:val="00DC2378"/>
    <w:rsid w:val="00DC24AF"/>
    <w:rsid w:val="00DC258E"/>
    <w:rsid w:val="00DC25DE"/>
    <w:rsid w:val="00DC28F2"/>
    <w:rsid w:val="00DC2AAB"/>
    <w:rsid w:val="00DC2B0A"/>
    <w:rsid w:val="00DC2BD4"/>
    <w:rsid w:val="00DC2C97"/>
    <w:rsid w:val="00DC2F23"/>
    <w:rsid w:val="00DC301F"/>
    <w:rsid w:val="00DC30D7"/>
    <w:rsid w:val="00DC30FF"/>
    <w:rsid w:val="00DC3168"/>
    <w:rsid w:val="00DC342C"/>
    <w:rsid w:val="00DC37CD"/>
    <w:rsid w:val="00DC3944"/>
    <w:rsid w:val="00DC3FEF"/>
    <w:rsid w:val="00DC40ED"/>
    <w:rsid w:val="00DC42A4"/>
    <w:rsid w:val="00DC42BA"/>
    <w:rsid w:val="00DC431C"/>
    <w:rsid w:val="00DC4456"/>
    <w:rsid w:val="00DC4709"/>
    <w:rsid w:val="00DC47A7"/>
    <w:rsid w:val="00DC4CB9"/>
    <w:rsid w:val="00DC4D0A"/>
    <w:rsid w:val="00DC54FC"/>
    <w:rsid w:val="00DC5BE4"/>
    <w:rsid w:val="00DC5FFB"/>
    <w:rsid w:val="00DC61B5"/>
    <w:rsid w:val="00DC61B8"/>
    <w:rsid w:val="00DC61F3"/>
    <w:rsid w:val="00DC690A"/>
    <w:rsid w:val="00DC6E40"/>
    <w:rsid w:val="00DC6F12"/>
    <w:rsid w:val="00DC6F4A"/>
    <w:rsid w:val="00DC70A7"/>
    <w:rsid w:val="00DC724A"/>
    <w:rsid w:val="00DC72B1"/>
    <w:rsid w:val="00DC74EE"/>
    <w:rsid w:val="00DC767D"/>
    <w:rsid w:val="00DC796A"/>
    <w:rsid w:val="00DC798B"/>
    <w:rsid w:val="00DC7A30"/>
    <w:rsid w:val="00DC7B92"/>
    <w:rsid w:val="00DC7BD1"/>
    <w:rsid w:val="00DC7EE1"/>
    <w:rsid w:val="00DD01B6"/>
    <w:rsid w:val="00DD0331"/>
    <w:rsid w:val="00DD05DA"/>
    <w:rsid w:val="00DD0687"/>
    <w:rsid w:val="00DD0731"/>
    <w:rsid w:val="00DD07AC"/>
    <w:rsid w:val="00DD0C6B"/>
    <w:rsid w:val="00DD0D8F"/>
    <w:rsid w:val="00DD0F4B"/>
    <w:rsid w:val="00DD10D9"/>
    <w:rsid w:val="00DD1252"/>
    <w:rsid w:val="00DD151B"/>
    <w:rsid w:val="00DD152A"/>
    <w:rsid w:val="00DD1A0E"/>
    <w:rsid w:val="00DD1B29"/>
    <w:rsid w:val="00DD1C14"/>
    <w:rsid w:val="00DD1CB5"/>
    <w:rsid w:val="00DD233D"/>
    <w:rsid w:val="00DD285A"/>
    <w:rsid w:val="00DD2890"/>
    <w:rsid w:val="00DD2B62"/>
    <w:rsid w:val="00DD2C95"/>
    <w:rsid w:val="00DD2F3B"/>
    <w:rsid w:val="00DD32F6"/>
    <w:rsid w:val="00DD3435"/>
    <w:rsid w:val="00DD3770"/>
    <w:rsid w:val="00DD377A"/>
    <w:rsid w:val="00DD37F7"/>
    <w:rsid w:val="00DD3909"/>
    <w:rsid w:val="00DD39B8"/>
    <w:rsid w:val="00DD3C4B"/>
    <w:rsid w:val="00DD3C65"/>
    <w:rsid w:val="00DD4257"/>
    <w:rsid w:val="00DD42A7"/>
    <w:rsid w:val="00DD43D0"/>
    <w:rsid w:val="00DD4509"/>
    <w:rsid w:val="00DD45B8"/>
    <w:rsid w:val="00DD461A"/>
    <w:rsid w:val="00DD48A1"/>
    <w:rsid w:val="00DD4B3A"/>
    <w:rsid w:val="00DD4B47"/>
    <w:rsid w:val="00DD4CE4"/>
    <w:rsid w:val="00DD4E7D"/>
    <w:rsid w:val="00DD530B"/>
    <w:rsid w:val="00DD544A"/>
    <w:rsid w:val="00DD54FC"/>
    <w:rsid w:val="00DD56A3"/>
    <w:rsid w:val="00DD578A"/>
    <w:rsid w:val="00DD59A8"/>
    <w:rsid w:val="00DD5CB8"/>
    <w:rsid w:val="00DD6071"/>
    <w:rsid w:val="00DD6178"/>
    <w:rsid w:val="00DD6351"/>
    <w:rsid w:val="00DD63A9"/>
    <w:rsid w:val="00DD63DD"/>
    <w:rsid w:val="00DD645E"/>
    <w:rsid w:val="00DD681E"/>
    <w:rsid w:val="00DD6F4C"/>
    <w:rsid w:val="00DD73E6"/>
    <w:rsid w:val="00DD745C"/>
    <w:rsid w:val="00DD76CE"/>
    <w:rsid w:val="00DD79BE"/>
    <w:rsid w:val="00DD79D0"/>
    <w:rsid w:val="00DD7C4B"/>
    <w:rsid w:val="00DD7DC1"/>
    <w:rsid w:val="00DD7EF3"/>
    <w:rsid w:val="00DD7EF4"/>
    <w:rsid w:val="00DE0056"/>
    <w:rsid w:val="00DE0383"/>
    <w:rsid w:val="00DE052D"/>
    <w:rsid w:val="00DE0653"/>
    <w:rsid w:val="00DE0F88"/>
    <w:rsid w:val="00DE134F"/>
    <w:rsid w:val="00DE13AC"/>
    <w:rsid w:val="00DE1489"/>
    <w:rsid w:val="00DE263B"/>
    <w:rsid w:val="00DE2853"/>
    <w:rsid w:val="00DE28EF"/>
    <w:rsid w:val="00DE29BB"/>
    <w:rsid w:val="00DE3225"/>
    <w:rsid w:val="00DE3456"/>
    <w:rsid w:val="00DE3497"/>
    <w:rsid w:val="00DE3708"/>
    <w:rsid w:val="00DE3888"/>
    <w:rsid w:val="00DE3C92"/>
    <w:rsid w:val="00DE3F44"/>
    <w:rsid w:val="00DE40FE"/>
    <w:rsid w:val="00DE4144"/>
    <w:rsid w:val="00DE4442"/>
    <w:rsid w:val="00DE47E5"/>
    <w:rsid w:val="00DE4AA0"/>
    <w:rsid w:val="00DE4DFF"/>
    <w:rsid w:val="00DE4E25"/>
    <w:rsid w:val="00DE4E2F"/>
    <w:rsid w:val="00DE50B2"/>
    <w:rsid w:val="00DE5181"/>
    <w:rsid w:val="00DE532F"/>
    <w:rsid w:val="00DE5700"/>
    <w:rsid w:val="00DE59BD"/>
    <w:rsid w:val="00DE5A67"/>
    <w:rsid w:val="00DE5D9F"/>
    <w:rsid w:val="00DE5F93"/>
    <w:rsid w:val="00DE6164"/>
    <w:rsid w:val="00DE6365"/>
    <w:rsid w:val="00DE64F6"/>
    <w:rsid w:val="00DE65AF"/>
    <w:rsid w:val="00DE6A55"/>
    <w:rsid w:val="00DE6B0E"/>
    <w:rsid w:val="00DE6B20"/>
    <w:rsid w:val="00DE6F3D"/>
    <w:rsid w:val="00DE74A0"/>
    <w:rsid w:val="00DE75F9"/>
    <w:rsid w:val="00DE77E5"/>
    <w:rsid w:val="00DE7824"/>
    <w:rsid w:val="00DE7C78"/>
    <w:rsid w:val="00DE7DBB"/>
    <w:rsid w:val="00DF012D"/>
    <w:rsid w:val="00DF05E0"/>
    <w:rsid w:val="00DF0879"/>
    <w:rsid w:val="00DF0902"/>
    <w:rsid w:val="00DF0C6A"/>
    <w:rsid w:val="00DF0CAB"/>
    <w:rsid w:val="00DF0DA5"/>
    <w:rsid w:val="00DF0DF0"/>
    <w:rsid w:val="00DF1013"/>
    <w:rsid w:val="00DF102F"/>
    <w:rsid w:val="00DF11E3"/>
    <w:rsid w:val="00DF1261"/>
    <w:rsid w:val="00DF136A"/>
    <w:rsid w:val="00DF143B"/>
    <w:rsid w:val="00DF16B0"/>
    <w:rsid w:val="00DF1766"/>
    <w:rsid w:val="00DF1821"/>
    <w:rsid w:val="00DF1BFC"/>
    <w:rsid w:val="00DF2480"/>
    <w:rsid w:val="00DF2AEB"/>
    <w:rsid w:val="00DF2BB8"/>
    <w:rsid w:val="00DF2CD7"/>
    <w:rsid w:val="00DF2FC3"/>
    <w:rsid w:val="00DF308A"/>
    <w:rsid w:val="00DF3427"/>
    <w:rsid w:val="00DF38C5"/>
    <w:rsid w:val="00DF3B58"/>
    <w:rsid w:val="00DF3D73"/>
    <w:rsid w:val="00DF3FED"/>
    <w:rsid w:val="00DF401D"/>
    <w:rsid w:val="00DF4777"/>
    <w:rsid w:val="00DF49D7"/>
    <w:rsid w:val="00DF4BB4"/>
    <w:rsid w:val="00DF4BFB"/>
    <w:rsid w:val="00DF4C3C"/>
    <w:rsid w:val="00DF4DBF"/>
    <w:rsid w:val="00DF4FEF"/>
    <w:rsid w:val="00DF5110"/>
    <w:rsid w:val="00DF516E"/>
    <w:rsid w:val="00DF5531"/>
    <w:rsid w:val="00DF555D"/>
    <w:rsid w:val="00DF5AD7"/>
    <w:rsid w:val="00DF5B9D"/>
    <w:rsid w:val="00DF5D98"/>
    <w:rsid w:val="00DF628C"/>
    <w:rsid w:val="00DF683D"/>
    <w:rsid w:val="00DF6B7A"/>
    <w:rsid w:val="00DF6BEF"/>
    <w:rsid w:val="00DF6C8B"/>
    <w:rsid w:val="00DF6CDC"/>
    <w:rsid w:val="00DF718E"/>
    <w:rsid w:val="00DF71D8"/>
    <w:rsid w:val="00DF74E8"/>
    <w:rsid w:val="00DF76C1"/>
    <w:rsid w:val="00DF779E"/>
    <w:rsid w:val="00DF7CC7"/>
    <w:rsid w:val="00DF7DB5"/>
    <w:rsid w:val="00DF7F75"/>
    <w:rsid w:val="00DF7F7F"/>
    <w:rsid w:val="00DF7FB6"/>
    <w:rsid w:val="00E0003F"/>
    <w:rsid w:val="00E00645"/>
    <w:rsid w:val="00E007EC"/>
    <w:rsid w:val="00E00A8E"/>
    <w:rsid w:val="00E00CCE"/>
    <w:rsid w:val="00E00CEE"/>
    <w:rsid w:val="00E00F9E"/>
    <w:rsid w:val="00E010BC"/>
    <w:rsid w:val="00E01658"/>
    <w:rsid w:val="00E0190A"/>
    <w:rsid w:val="00E01A44"/>
    <w:rsid w:val="00E01EFC"/>
    <w:rsid w:val="00E0213B"/>
    <w:rsid w:val="00E02610"/>
    <w:rsid w:val="00E02680"/>
    <w:rsid w:val="00E0294A"/>
    <w:rsid w:val="00E02A30"/>
    <w:rsid w:val="00E02CFB"/>
    <w:rsid w:val="00E02D88"/>
    <w:rsid w:val="00E02E85"/>
    <w:rsid w:val="00E02EC7"/>
    <w:rsid w:val="00E03102"/>
    <w:rsid w:val="00E0388A"/>
    <w:rsid w:val="00E039C2"/>
    <w:rsid w:val="00E03BB6"/>
    <w:rsid w:val="00E03CE7"/>
    <w:rsid w:val="00E03D38"/>
    <w:rsid w:val="00E03E07"/>
    <w:rsid w:val="00E03E19"/>
    <w:rsid w:val="00E040F8"/>
    <w:rsid w:val="00E045B1"/>
    <w:rsid w:val="00E04D42"/>
    <w:rsid w:val="00E04F55"/>
    <w:rsid w:val="00E0517D"/>
    <w:rsid w:val="00E0525F"/>
    <w:rsid w:val="00E0542F"/>
    <w:rsid w:val="00E05453"/>
    <w:rsid w:val="00E0555D"/>
    <w:rsid w:val="00E058DE"/>
    <w:rsid w:val="00E05FC4"/>
    <w:rsid w:val="00E05FCC"/>
    <w:rsid w:val="00E05FCD"/>
    <w:rsid w:val="00E06125"/>
    <w:rsid w:val="00E06723"/>
    <w:rsid w:val="00E06973"/>
    <w:rsid w:val="00E06C0A"/>
    <w:rsid w:val="00E06C90"/>
    <w:rsid w:val="00E06FC0"/>
    <w:rsid w:val="00E070B1"/>
    <w:rsid w:val="00E07446"/>
    <w:rsid w:val="00E07706"/>
    <w:rsid w:val="00E07D8A"/>
    <w:rsid w:val="00E07EFF"/>
    <w:rsid w:val="00E101C8"/>
    <w:rsid w:val="00E10404"/>
    <w:rsid w:val="00E104C1"/>
    <w:rsid w:val="00E10643"/>
    <w:rsid w:val="00E10829"/>
    <w:rsid w:val="00E10982"/>
    <w:rsid w:val="00E10DCB"/>
    <w:rsid w:val="00E10F6B"/>
    <w:rsid w:val="00E1115C"/>
    <w:rsid w:val="00E1121B"/>
    <w:rsid w:val="00E1126E"/>
    <w:rsid w:val="00E114ED"/>
    <w:rsid w:val="00E119FA"/>
    <w:rsid w:val="00E11F77"/>
    <w:rsid w:val="00E123D4"/>
    <w:rsid w:val="00E1249C"/>
    <w:rsid w:val="00E12541"/>
    <w:rsid w:val="00E12591"/>
    <w:rsid w:val="00E12649"/>
    <w:rsid w:val="00E128DD"/>
    <w:rsid w:val="00E12CE1"/>
    <w:rsid w:val="00E12DB9"/>
    <w:rsid w:val="00E12F2F"/>
    <w:rsid w:val="00E12F43"/>
    <w:rsid w:val="00E130F0"/>
    <w:rsid w:val="00E13848"/>
    <w:rsid w:val="00E13A9E"/>
    <w:rsid w:val="00E13E98"/>
    <w:rsid w:val="00E14044"/>
    <w:rsid w:val="00E142FE"/>
    <w:rsid w:val="00E14797"/>
    <w:rsid w:val="00E14D9A"/>
    <w:rsid w:val="00E1507D"/>
    <w:rsid w:val="00E1517A"/>
    <w:rsid w:val="00E154DC"/>
    <w:rsid w:val="00E15BFC"/>
    <w:rsid w:val="00E162B5"/>
    <w:rsid w:val="00E16307"/>
    <w:rsid w:val="00E16382"/>
    <w:rsid w:val="00E165A3"/>
    <w:rsid w:val="00E16656"/>
    <w:rsid w:val="00E1682D"/>
    <w:rsid w:val="00E16AA1"/>
    <w:rsid w:val="00E16FF8"/>
    <w:rsid w:val="00E17227"/>
    <w:rsid w:val="00E17384"/>
    <w:rsid w:val="00E176D5"/>
    <w:rsid w:val="00E1790C"/>
    <w:rsid w:val="00E17B05"/>
    <w:rsid w:val="00E17B32"/>
    <w:rsid w:val="00E17D93"/>
    <w:rsid w:val="00E20018"/>
    <w:rsid w:val="00E201CE"/>
    <w:rsid w:val="00E2022D"/>
    <w:rsid w:val="00E202FE"/>
    <w:rsid w:val="00E203B6"/>
    <w:rsid w:val="00E2091B"/>
    <w:rsid w:val="00E211E8"/>
    <w:rsid w:val="00E21315"/>
    <w:rsid w:val="00E213E0"/>
    <w:rsid w:val="00E21555"/>
    <w:rsid w:val="00E21726"/>
    <w:rsid w:val="00E217D6"/>
    <w:rsid w:val="00E219D8"/>
    <w:rsid w:val="00E21AAA"/>
    <w:rsid w:val="00E21BF4"/>
    <w:rsid w:val="00E21BFC"/>
    <w:rsid w:val="00E21DCC"/>
    <w:rsid w:val="00E21DCD"/>
    <w:rsid w:val="00E221A1"/>
    <w:rsid w:val="00E221B3"/>
    <w:rsid w:val="00E226F1"/>
    <w:rsid w:val="00E228B3"/>
    <w:rsid w:val="00E22B61"/>
    <w:rsid w:val="00E2368E"/>
    <w:rsid w:val="00E236E0"/>
    <w:rsid w:val="00E23D02"/>
    <w:rsid w:val="00E23F4D"/>
    <w:rsid w:val="00E240B5"/>
    <w:rsid w:val="00E241A7"/>
    <w:rsid w:val="00E2433C"/>
    <w:rsid w:val="00E248AB"/>
    <w:rsid w:val="00E24C84"/>
    <w:rsid w:val="00E24D1F"/>
    <w:rsid w:val="00E24D2A"/>
    <w:rsid w:val="00E24F0C"/>
    <w:rsid w:val="00E252A0"/>
    <w:rsid w:val="00E252BF"/>
    <w:rsid w:val="00E25644"/>
    <w:rsid w:val="00E25700"/>
    <w:rsid w:val="00E25EB4"/>
    <w:rsid w:val="00E26051"/>
    <w:rsid w:val="00E262E1"/>
    <w:rsid w:val="00E263BC"/>
    <w:rsid w:val="00E26569"/>
    <w:rsid w:val="00E26585"/>
    <w:rsid w:val="00E265BD"/>
    <w:rsid w:val="00E26700"/>
    <w:rsid w:val="00E26773"/>
    <w:rsid w:val="00E26915"/>
    <w:rsid w:val="00E26C44"/>
    <w:rsid w:val="00E26C78"/>
    <w:rsid w:val="00E26FFF"/>
    <w:rsid w:val="00E272D0"/>
    <w:rsid w:val="00E274DF"/>
    <w:rsid w:val="00E2762A"/>
    <w:rsid w:val="00E279F5"/>
    <w:rsid w:val="00E27AE1"/>
    <w:rsid w:val="00E27E64"/>
    <w:rsid w:val="00E30036"/>
    <w:rsid w:val="00E30100"/>
    <w:rsid w:val="00E3021C"/>
    <w:rsid w:val="00E3022E"/>
    <w:rsid w:val="00E30312"/>
    <w:rsid w:val="00E3050C"/>
    <w:rsid w:val="00E30C0C"/>
    <w:rsid w:val="00E313A3"/>
    <w:rsid w:val="00E31579"/>
    <w:rsid w:val="00E3165D"/>
    <w:rsid w:val="00E318BC"/>
    <w:rsid w:val="00E319FB"/>
    <w:rsid w:val="00E31C8B"/>
    <w:rsid w:val="00E31CE4"/>
    <w:rsid w:val="00E31D5F"/>
    <w:rsid w:val="00E32141"/>
    <w:rsid w:val="00E32177"/>
    <w:rsid w:val="00E3223F"/>
    <w:rsid w:val="00E32558"/>
    <w:rsid w:val="00E32585"/>
    <w:rsid w:val="00E3267D"/>
    <w:rsid w:val="00E3281A"/>
    <w:rsid w:val="00E328F8"/>
    <w:rsid w:val="00E32926"/>
    <w:rsid w:val="00E32A31"/>
    <w:rsid w:val="00E32CDD"/>
    <w:rsid w:val="00E32FBC"/>
    <w:rsid w:val="00E330C5"/>
    <w:rsid w:val="00E331A2"/>
    <w:rsid w:val="00E331E3"/>
    <w:rsid w:val="00E33479"/>
    <w:rsid w:val="00E33F87"/>
    <w:rsid w:val="00E33F9E"/>
    <w:rsid w:val="00E340BB"/>
    <w:rsid w:val="00E34105"/>
    <w:rsid w:val="00E34664"/>
    <w:rsid w:val="00E34991"/>
    <w:rsid w:val="00E34C9B"/>
    <w:rsid w:val="00E34DA7"/>
    <w:rsid w:val="00E34EDA"/>
    <w:rsid w:val="00E34FCF"/>
    <w:rsid w:val="00E35347"/>
    <w:rsid w:val="00E35756"/>
    <w:rsid w:val="00E35AE7"/>
    <w:rsid w:val="00E35E8D"/>
    <w:rsid w:val="00E360B7"/>
    <w:rsid w:val="00E36430"/>
    <w:rsid w:val="00E36EBC"/>
    <w:rsid w:val="00E3716C"/>
    <w:rsid w:val="00E37286"/>
    <w:rsid w:val="00E3728F"/>
    <w:rsid w:val="00E37302"/>
    <w:rsid w:val="00E37445"/>
    <w:rsid w:val="00E37567"/>
    <w:rsid w:val="00E37746"/>
    <w:rsid w:val="00E37A8D"/>
    <w:rsid w:val="00E37ABB"/>
    <w:rsid w:val="00E37B62"/>
    <w:rsid w:val="00E400ED"/>
    <w:rsid w:val="00E40B1A"/>
    <w:rsid w:val="00E40D84"/>
    <w:rsid w:val="00E4116E"/>
    <w:rsid w:val="00E4133C"/>
    <w:rsid w:val="00E413AC"/>
    <w:rsid w:val="00E413E1"/>
    <w:rsid w:val="00E41707"/>
    <w:rsid w:val="00E41A9A"/>
    <w:rsid w:val="00E41B99"/>
    <w:rsid w:val="00E41D55"/>
    <w:rsid w:val="00E41FB5"/>
    <w:rsid w:val="00E42427"/>
    <w:rsid w:val="00E42578"/>
    <w:rsid w:val="00E4258C"/>
    <w:rsid w:val="00E426AF"/>
    <w:rsid w:val="00E4301A"/>
    <w:rsid w:val="00E43386"/>
    <w:rsid w:val="00E434C1"/>
    <w:rsid w:val="00E43BB1"/>
    <w:rsid w:val="00E43C8F"/>
    <w:rsid w:val="00E43D1D"/>
    <w:rsid w:val="00E43F9F"/>
    <w:rsid w:val="00E44115"/>
    <w:rsid w:val="00E44752"/>
    <w:rsid w:val="00E449DD"/>
    <w:rsid w:val="00E44B31"/>
    <w:rsid w:val="00E44DBD"/>
    <w:rsid w:val="00E45106"/>
    <w:rsid w:val="00E452E3"/>
    <w:rsid w:val="00E454D9"/>
    <w:rsid w:val="00E4572E"/>
    <w:rsid w:val="00E45746"/>
    <w:rsid w:val="00E45919"/>
    <w:rsid w:val="00E45BC3"/>
    <w:rsid w:val="00E45EB8"/>
    <w:rsid w:val="00E4617F"/>
    <w:rsid w:val="00E461EE"/>
    <w:rsid w:val="00E46258"/>
    <w:rsid w:val="00E46482"/>
    <w:rsid w:val="00E4669C"/>
    <w:rsid w:val="00E46BD4"/>
    <w:rsid w:val="00E46C61"/>
    <w:rsid w:val="00E46C87"/>
    <w:rsid w:val="00E46D03"/>
    <w:rsid w:val="00E46D44"/>
    <w:rsid w:val="00E46E1E"/>
    <w:rsid w:val="00E472B0"/>
    <w:rsid w:val="00E474BC"/>
    <w:rsid w:val="00E477B1"/>
    <w:rsid w:val="00E4782D"/>
    <w:rsid w:val="00E478E1"/>
    <w:rsid w:val="00E47BB8"/>
    <w:rsid w:val="00E47BD3"/>
    <w:rsid w:val="00E47E0D"/>
    <w:rsid w:val="00E47E36"/>
    <w:rsid w:val="00E50BAD"/>
    <w:rsid w:val="00E50C0E"/>
    <w:rsid w:val="00E50C8B"/>
    <w:rsid w:val="00E50E4C"/>
    <w:rsid w:val="00E51035"/>
    <w:rsid w:val="00E510CE"/>
    <w:rsid w:val="00E51197"/>
    <w:rsid w:val="00E51199"/>
    <w:rsid w:val="00E511F3"/>
    <w:rsid w:val="00E51216"/>
    <w:rsid w:val="00E51518"/>
    <w:rsid w:val="00E51543"/>
    <w:rsid w:val="00E51611"/>
    <w:rsid w:val="00E516A0"/>
    <w:rsid w:val="00E51915"/>
    <w:rsid w:val="00E51A52"/>
    <w:rsid w:val="00E51E16"/>
    <w:rsid w:val="00E52A8B"/>
    <w:rsid w:val="00E53A69"/>
    <w:rsid w:val="00E54141"/>
    <w:rsid w:val="00E5444A"/>
    <w:rsid w:val="00E54486"/>
    <w:rsid w:val="00E54961"/>
    <w:rsid w:val="00E54BB9"/>
    <w:rsid w:val="00E55200"/>
    <w:rsid w:val="00E5564F"/>
    <w:rsid w:val="00E5576A"/>
    <w:rsid w:val="00E55AAB"/>
    <w:rsid w:val="00E55AC0"/>
    <w:rsid w:val="00E55AD1"/>
    <w:rsid w:val="00E55D8A"/>
    <w:rsid w:val="00E55F88"/>
    <w:rsid w:val="00E560D5"/>
    <w:rsid w:val="00E561C6"/>
    <w:rsid w:val="00E562A5"/>
    <w:rsid w:val="00E56532"/>
    <w:rsid w:val="00E56633"/>
    <w:rsid w:val="00E567C9"/>
    <w:rsid w:val="00E56845"/>
    <w:rsid w:val="00E568D6"/>
    <w:rsid w:val="00E56B10"/>
    <w:rsid w:val="00E56CE1"/>
    <w:rsid w:val="00E56D0F"/>
    <w:rsid w:val="00E56E0B"/>
    <w:rsid w:val="00E56E8F"/>
    <w:rsid w:val="00E571B0"/>
    <w:rsid w:val="00E572B0"/>
    <w:rsid w:val="00E57AC1"/>
    <w:rsid w:val="00E57F1D"/>
    <w:rsid w:val="00E60000"/>
    <w:rsid w:val="00E603A8"/>
    <w:rsid w:val="00E607C3"/>
    <w:rsid w:val="00E60ABA"/>
    <w:rsid w:val="00E60AF9"/>
    <w:rsid w:val="00E60D47"/>
    <w:rsid w:val="00E60E3C"/>
    <w:rsid w:val="00E61042"/>
    <w:rsid w:val="00E61407"/>
    <w:rsid w:val="00E6140A"/>
    <w:rsid w:val="00E61543"/>
    <w:rsid w:val="00E6162A"/>
    <w:rsid w:val="00E619C2"/>
    <w:rsid w:val="00E62132"/>
    <w:rsid w:val="00E62296"/>
    <w:rsid w:val="00E622A8"/>
    <w:rsid w:val="00E626D8"/>
    <w:rsid w:val="00E6287C"/>
    <w:rsid w:val="00E62B62"/>
    <w:rsid w:val="00E62D8B"/>
    <w:rsid w:val="00E63237"/>
    <w:rsid w:val="00E6326A"/>
    <w:rsid w:val="00E63AA8"/>
    <w:rsid w:val="00E63ADC"/>
    <w:rsid w:val="00E63D0C"/>
    <w:rsid w:val="00E63E6F"/>
    <w:rsid w:val="00E63ECC"/>
    <w:rsid w:val="00E6462C"/>
    <w:rsid w:val="00E646DE"/>
    <w:rsid w:val="00E647B4"/>
    <w:rsid w:val="00E64913"/>
    <w:rsid w:val="00E64968"/>
    <w:rsid w:val="00E64D33"/>
    <w:rsid w:val="00E65044"/>
    <w:rsid w:val="00E65190"/>
    <w:rsid w:val="00E6530D"/>
    <w:rsid w:val="00E65421"/>
    <w:rsid w:val="00E6543A"/>
    <w:rsid w:val="00E65589"/>
    <w:rsid w:val="00E65646"/>
    <w:rsid w:val="00E65E90"/>
    <w:rsid w:val="00E65EF7"/>
    <w:rsid w:val="00E65F4F"/>
    <w:rsid w:val="00E66520"/>
    <w:rsid w:val="00E666CC"/>
    <w:rsid w:val="00E66733"/>
    <w:rsid w:val="00E667CA"/>
    <w:rsid w:val="00E66B5D"/>
    <w:rsid w:val="00E66B6C"/>
    <w:rsid w:val="00E66FAF"/>
    <w:rsid w:val="00E67274"/>
    <w:rsid w:val="00E67321"/>
    <w:rsid w:val="00E67904"/>
    <w:rsid w:val="00E67FE3"/>
    <w:rsid w:val="00E7028C"/>
    <w:rsid w:val="00E7088E"/>
    <w:rsid w:val="00E70A1F"/>
    <w:rsid w:val="00E70CED"/>
    <w:rsid w:val="00E70E9B"/>
    <w:rsid w:val="00E70F75"/>
    <w:rsid w:val="00E7162F"/>
    <w:rsid w:val="00E71762"/>
    <w:rsid w:val="00E7187A"/>
    <w:rsid w:val="00E71A37"/>
    <w:rsid w:val="00E71CAC"/>
    <w:rsid w:val="00E71D41"/>
    <w:rsid w:val="00E726A0"/>
    <w:rsid w:val="00E7270C"/>
    <w:rsid w:val="00E72F0F"/>
    <w:rsid w:val="00E72F34"/>
    <w:rsid w:val="00E732B3"/>
    <w:rsid w:val="00E73C44"/>
    <w:rsid w:val="00E73F5A"/>
    <w:rsid w:val="00E73F7F"/>
    <w:rsid w:val="00E74744"/>
    <w:rsid w:val="00E74789"/>
    <w:rsid w:val="00E7480B"/>
    <w:rsid w:val="00E749C6"/>
    <w:rsid w:val="00E74BC6"/>
    <w:rsid w:val="00E74C6D"/>
    <w:rsid w:val="00E74D7E"/>
    <w:rsid w:val="00E74DCB"/>
    <w:rsid w:val="00E74F01"/>
    <w:rsid w:val="00E74FDB"/>
    <w:rsid w:val="00E7539F"/>
    <w:rsid w:val="00E75707"/>
    <w:rsid w:val="00E758AC"/>
    <w:rsid w:val="00E758EA"/>
    <w:rsid w:val="00E75BB5"/>
    <w:rsid w:val="00E75D4C"/>
    <w:rsid w:val="00E75DA6"/>
    <w:rsid w:val="00E762C6"/>
    <w:rsid w:val="00E76410"/>
    <w:rsid w:val="00E7654F"/>
    <w:rsid w:val="00E767A7"/>
    <w:rsid w:val="00E76FA4"/>
    <w:rsid w:val="00E770E3"/>
    <w:rsid w:val="00E77B7A"/>
    <w:rsid w:val="00E77CF8"/>
    <w:rsid w:val="00E77D33"/>
    <w:rsid w:val="00E77F9A"/>
    <w:rsid w:val="00E80347"/>
    <w:rsid w:val="00E8088A"/>
    <w:rsid w:val="00E80B86"/>
    <w:rsid w:val="00E80C05"/>
    <w:rsid w:val="00E80C96"/>
    <w:rsid w:val="00E810BF"/>
    <w:rsid w:val="00E81144"/>
    <w:rsid w:val="00E8118E"/>
    <w:rsid w:val="00E814A0"/>
    <w:rsid w:val="00E8155B"/>
    <w:rsid w:val="00E81568"/>
    <w:rsid w:val="00E81BA5"/>
    <w:rsid w:val="00E81C17"/>
    <w:rsid w:val="00E81E6B"/>
    <w:rsid w:val="00E81F83"/>
    <w:rsid w:val="00E81FA1"/>
    <w:rsid w:val="00E82332"/>
    <w:rsid w:val="00E82473"/>
    <w:rsid w:val="00E82588"/>
    <w:rsid w:val="00E82629"/>
    <w:rsid w:val="00E826AF"/>
    <w:rsid w:val="00E82A1C"/>
    <w:rsid w:val="00E82A3A"/>
    <w:rsid w:val="00E82AEE"/>
    <w:rsid w:val="00E82B2A"/>
    <w:rsid w:val="00E82C1E"/>
    <w:rsid w:val="00E82D59"/>
    <w:rsid w:val="00E82D5D"/>
    <w:rsid w:val="00E82D6B"/>
    <w:rsid w:val="00E82E0D"/>
    <w:rsid w:val="00E830AE"/>
    <w:rsid w:val="00E832B4"/>
    <w:rsid w:val="00E83537"/>
    <w:rsid w:val="00E8368A"/>
    <w:rsid w:val="00E83A2A"/>
    <w:rsid w:val="00E83C81"/>
    <w:rsid w:val="00E83F16"/>
    <w:rsid w:val="00E83F18"/>
    <w:rsid w:val="00E842A4"/>
    <w:rsid w:val="00E8470B"/>
    <w:rsid w:val="00E84A8F"/>
    <w:rsid w:val="00E84CDC"/>
    <w:rsid w:val="00E84FB4"/>
    <w:rsid w:val="00E85069"/>
    <w:rsid w:val="00E8508D"/>
    <w:rsid w:val="00E850A3"/>
    <w:rsid w:val="00E85704"/>
    <w:rsid w:val="00E85E41"/>
    <w:rsid w:val="00E86765"/>
    <w:rsid w:val="00E86FEE"/>
    <w:rsid w:val="00E87319"/>
    <w:rsid w:val="00E87555"/>
    <w:rsid w:val="00E878CD"/>
    <w:rsid w:val="00E87B0E"/>
    <w:rsid w:val="00E87C43"/>
    <w:rsid w:val="00E87C69"/>
    <w:rsid w:val="00E87D16"/>
    <w:rsid w:val="00E87F2C"/>
    <w:rsid w:val="00E87F2E"/>
    <w:rsid w:val="00E9043A"/>
    <w:rsid w:val="00E908B2"/>
    <w:rsid w:val="00E91369"/>
    <w:rsid w:val="00E914EA"/>
    <w:rsid w:val="00E9163E"/>
    <w:rsid w:val="00E9180F"/>
    <w:rsid w:val="00E91EEB"/>
    <w:rsid w:val="00E9211E"/>
    <w:rsid w:val="00E92144"/>
    <w:rsid w:val="00E92328"/>
    <w:rsid w:val="00E924CF"/>
    <w:rsid w:val="00E925A9"/>
    <w:rsid w:val="00E9286A"/>
    <w:rsid w:val="00E92A17"/>
    <w:rsid w:val="00E92A8C"/>
    <w:rsid w:val="00E92C20"/>
    <w:rsid w:val="00E92D4B"/>
    <w:rsid w:val="00E92F0F"/>
    <w:rsid w:val="00E92F4B"/>
    <w:rsid w:val="00E931EC"/>
    <w:rsid w:val="00E933A7"/>
    <w:rsid w:val="00E93439"/>
    <w:rsid w:val="00E9370D"/>
    <w:rsid w:val="00E93755"/>
    <w:rsid w:val="00E93C6B"/>
    <w:rsid w:val="00E940EE"/>
    <w:rsid w:val="00E945F2"/>
    <w:rsid w:val="00E94848"/>
    <w:rsid w:val="00E94914"/>
    <w:rsid w:val="00E949FD"/>
    <w:rsid w:val="00E950BF"/>
    <w:rsid w:val="00E95202"/>
    <w:rsid w:val="00E95226"/>
    <w:rsid w:val="00E95341"/>
    <w:rsid w:val="00E95473"/>
    <w:rsid w:val="00E95477"/>
    <w:rsid w:val="00E95507"/>
    <w:rsid w:val="00E955DD"/>
    <w:rsid w:val="00E95DC3"/>
    <w:rsid w:val="00E95FD5"/>
    <w:rsid w:val="00E962F8"/>
    <w:rsid w:val="00E963B4"/>
    <w:rsid w:val="00E963DE"/>
    <w:rsid w:val="00E967AA"/>
    <w:rsid w:val="00E968DA"/>
    <w:rsid w:val="00E969F0"/>
    <w:rsid w:val="00E96B94"/>
    <w:rsid w:val="00E96D54"/>
    <w:rsid w:val="00E96DAC"/>
    <w:rsid w:val="00E97321"/>
    <w:rsid w:val="00E9732A"/>
    <w:rsid w:val="00E97627"/>
    <w:rsid w:val="00E97B63"/>
    <w:rsid w:val="00E97CA4"/>
    <w:rsid w:val="00EA03D7"/>
    <w:rsid w:val="00EA04BB"/>
    <w:rsid w:val="00EA0568"/>
    <w:rsid w:val="00EA06C4"/>
    <w:rsid w:val="00EA0784"/>
    <w:rsid w:val="00EA0C7E"/>
    <w:rsid w:val="00EA0D91"/>
    <w:rsid w:val="00EA0E4A"/>
    <w:rsid w:val="00EA1034"/>
    <w:rsid w:val="00EA153A"/>
    <w:rsid w:val="00EA1A3C"/>
    <w:rsid w:val="00EA2017"/>
    <w:rsid w:val="00EA2100"/>
    <w:rsid w:val="00EA2264"/>
    <w:rsid w:val="00EA23F4"/>
    <w:rsid w:val="00EA2850"/>
    <w:rsid w:val="00EA2A06"/>
    <w:rsid w:val="00EA2B24"/>
    <w:rsid w:val="00EA2B7A"/>
    <w:rsid w:val="00EA2D99"/>
    <w:rsid w:val="00EA31C2"/>
    <w:rsid w:val="00EA3548"/>
    <w:rsid w:val="00EA365F"/>
    <w:rsid w:val="00EA3BA8"/>
    <w:rsid w:val="00EA3DF6"/>
    <w:rsid w:val="00EA459C"/>
    <w:rsid w:val="00EA46AB"/>
    <w:rsid w:val="00EA4859"/>
    <w:rsid w:val="00EA5133"/>
    <w:rsid w:val="00EA514B"/>
    <w:rsid w:val="00EA5277"/>
    <w:rsid w:val="00EA5343"/>
    <w:rsid w:val="00EA53D5"/>
    <w:rsid w:val="00EA5B0F"/>
    <w:rsid w:val="00EA5B38"/>
    <w:rsid w:val="00EA5F35"/>
    <w:rsid w:val="00EA62E1"/>
    <w:rsid w:val="00EA62F3"/>
    <w:rsid w:val="00EA661F"/>
    <w:rsid w:val="00EA6932"/>
    <w:rsid w:val="00EA7019"/>
    <w:rsid w:val="00EA726C"/>
    <w:rsid w:val="00EA73A3"/>
    <w:rsid w:val="00EA7782"/>
    <w:rsid w:val="00EA786D"/>
    <w:rsid w:val="00EA7A1D"/>
    <w:rsid w:val="00EA7AF6"/>
    <w:rsid w:val="00EA7B02"/>
    <w:rsid w:val="00EA7C01"/>
    <w:rsid w:val="00EA7FD1"/>
    <w:rsid w:val="00EB0273"/>
    <w:rsid w:val="00EB0279"/>
    <w:rsid w:val="00EB0619"/>
    <w:rsid w:val="00EB0869"/>
    <w:rsid w:val="00EB0AAA"/>
    <w:rsid w:val="00EB1095"/>
    <w:rsid w:val="00EB1141"/>
    <w:rsid w:val="00EB1338"/>
    <w:rsid w:val="00EB1549"/>
    <w:rsid w:val="00EB1730"/>
    <w:rsid w:val="00EB1799"/>
    <w:rsid w:val="00EB17D4"/>
    <w:rsid w:val="00EB1959"/>
    <w:rsid w:val="00EB1A92"/>
    <w:rsid w:val="00EB1A9A"/>
    <w:rsid w:val="00EB1AC4"/>
    <w:rsid w:val="00EB1EC0"/>
    <w:rsid w:val="00EB1EFF"/>
    <w:rsid w:val="00EB200A"/>
    <w:rsid w:val="00EB22E9"/>
    <w:rsid w:val="00EB25F3"/>
    <w:rsid w:val="00EB2782"/>
    <w:rsid w:val="00EB2C0C"/>
    <w:rsid w:val="00EB2FE3"/>
    <w:rsid w:val="00EB3139"/>
    <w:rsid w:val="00EB33C7"/>
    <w:rsid w:val="00EB36C9"/>
    <w:rsid w:val="00EB36E2"/>
    <w:rsid w:val="00EB3938"/>
    <w:rsid w:val="00EB4383"/>
    <w:rsid w:val="00EB43D2"/>
    <w:rsid w:val="00EB45CF"/>
    <w:rsid w:val="00EB4604"/>
    <w:rsid w:val="00EB4BEF"/>
    <w:rsid w:val="00EB4BFA"/>
    <w:rsid w:val="00EB4C25"/>
    <w:rsid w:val="00EB4C58"/>
    <w:rsid w:val="00EB4D13"/>
    <w:rsid w:val="00EB4DE6"/>
    <w:rsid w:val="00EB4F49"/>
    <w:rsid w:val="00EB508F"/>
    <w:rsid w:val="00EB529D"/>
    <w:rsid w:val="00EB5791"/>
    <w:rsid w:val="00EB595A"/>
    <w:rsid w:val="00EB5A47"/>
    <w:rsid w:val="00EB5B1F"/>
    <w:rsid w:val="00EB6230"/>
    <w:rsid w:val="00EB644D"/>
    <w:rsid w:val="00EB66A2"/>
    <w:rsid w:val="00EB6791"/>
    <w:rsid w:val="00EB68B2"/>
    <w:rsid w:val="00EB6A76"/>
    <w:rsid w:val="00EB6B72"/>
    <w:rsid w:val="00EB6EDA"/>
    <w:rsid w:val="00EB70BB"/>
    <w:rsid w:val="00EB722B"/>
    <w:rsid w:val="00EB74BD"/>
    <w:rsid w:val="00EB7626"/>
    <w:rsid w:val="00EB7D5E"/>
    <w:rsid w:val="00EB7E63"/>
    <w:rsid w:val="00EC01A1"/>
    <w:rsid w:val="00EC0230"/>
    <w:rsid w:val="00EC04A4"/>
    <w:rsid w:val="00EC0840"/>
    <w:rsid w:val="00EC0B16"/>
    <w:rsid w:val="00EC0CC6"/>
    <w:rsid w:val="00EC0EE8"/>
    <w:rsid w:val="00EC16DE"/>
    <w:rsid w:val="00EC17D0"/>
    <w:rsid w:val="00EC17DD"/>
    <w:rsid w:val="00EC18C0"/>
    <w:rsid w:val="00EC199E"/>
    <w:rsid w:val="00EC1BA2"/>
    <w:rsid w:val="00EC1CE3"/>
    <w:rsid w:val="00EC1E12"/>
    <w:rsid w:val="00EC2271"/>
    <w:rsid w:val="00EC2331"/>
    <w:rsid w:val="00EC24BF"/>
    <w:rsid w:val="00EC265A"/>
    <w:rsid w:val="00EC2826"/>
    <w:rsid w:val="00EC289F"/>
    <w:rsid w:val="00EC2B8C"/>
    <w:rsid w:val="00EC2EA4"/>
    <w:rsid w:val="00EC304C"/>
    <w:rsid w:val="00EC3114"/>
    <w:rsid w:val="00EC324B"/>
    <w:rsid w:val="00EC325C"/>
    <w:rsid w:val="00EC3316"/>
    <w:rsid w:val="00EC3629"/>
    <w:rsid w:val="00EC3B36"/>
    <w:rsid w:val="00EC40C1"/>
    <w:rsid w:val="00EC43D6"/>
    <w:rsid w:val="00EC44E7"/>
    <w:rsid w:val="00EC456D"/>
    <w:rsid w:val="00EC4845"/>
    <w:rsid w:val="00EC4948"/>
    <w:rsid w:val="00EC496B"/>
    <w:rsid w:val="00EC5289"/>
    <w:rsid w:val="00EC5335"/>
    <w:rsid w:val="00EC560C"/>
    <w:rsid w:val="00EC56CF"/>
    <w:rsid w:val="00EC5877"/>
    <w:rsid w:val="00EC5933"/>
    <w:rsid w:val="00EC6168"/>
    <w:rsid w:val="00EC6288"/>
    <w:rsid w:val="00EC6298"/>
    <w:rsid w:val="00EC62FE"/>
    <w:rsid w:val="00EC6ADB"/>
    <w:rsid w:val="00EC6CCD"/>
    <w:rsid w:val="00EC721B"/>
    <w:rsid w:val="00EC74FA"/>
    <w:rsid w:val="00EC757A"/>
    <w:rsid w:val="00EC76F7"/>
    <w:rsid w:val="00EC78D0"/>
    <w:rsid w:val="00EC7BB8"/>
    <w:rsid w:val="00EC7C52"/>
    <w:rsid w:val="00EC7E1F"/>
    <w:rsid w:val="00EC7F61"/>
    <w:rsid w:val="00ED0040"/>
    <w:rsid w:val="00ED015A"/>
    <w:rsid w:val="00ED02AD"/>
    <w:rsid w:val="00ED02E9"/>
    <w:rsid w:val="00ED03D6"/>
    <w:rsid w:val="00ED077D"/>
    <w:rsid w:val="00ED09C0"/>
    <w:rsid w:val="00ED0BA1"/>
    <w:rsid w:val="00ED0C3C"/>
    <w:rsid w:val="00ED0D6B"/>
    <w:rsid w:val="00ED0DB5"/>
    <w:rsid w:val="00ED0DEA"/>
    <w:rsid w:val="00ED1064"/>
    <w:rsid w:val="00ED116B"/>
    <w:rsid w:val="00ED1643"/>
    <w:rsid w:val="00ED19A9"/>
    <w:rsid w:val="00ED1BDB"/>
    <w:rsid w:val="00ED1D3E"/>
    <w:rsid w:val="00ED20F6"/>
    <w:rsid w:val="00ED2183"/>
    <w:rsid w:val="00ED2218"/>
    <w:rsid w:val="00ED2453"/>
    <w:rsid w:val="00ED25EF"/>
    <w:rsid w:val="00ED268D"/>
    <w:rsid w:val="00ED2991"/>
    <w:rsid w:val="00ED2B2E"/>
    <w:rsid w:val="00ED2C44"/>
    <w:rsid w:val="00ED2DFD"/>
    <w:rsid w:val="00ED2E7A"/>
    <w:rsid w:val="00ED2E97"/>
    <w:rsid w:val="00ED2EB7"/>
    <w:rsid w:val="00ED36A5"/>
    <w:rsid w:val="00ED36E8"/>
    <w:rsid w:val="00ED3E47"/>
    <w:rsid w:val="00ED4042"/>
    <w:rsid w:val="00ED44C2"/>
    <w:rsid w:val="00ED4732"/>
    <w:rsid w:val="00ED4795"/>
    <w:rsid w:val="00ED4970"/>
    <w:rsid w:val="00ED5218"/>
    <w:rsid w:val="00ED521D"/>
    <w:rsid w:val="00ED570B"/>
    <w:rsid w:val="00ED5714"/>
    <w:rsid w:val="00ED59A1"/>
    <w:rsid w:val="00ED5C4B"/>
    <w:rsid w:val="00ED5C5C"/>
    <w:rsid w:val="00ED5EB5"/>
    <w:rsid w:val="00ED6359"/>
    <w:rsid w:val="00ED672C"/>
    <w:rsid w:val="00ED6955"/>
    <w:rsid w:val="00ED6BE5"/>
    <w:rsid w:val="00ED6F02"/>
    <w:rsid w:val="00ED7073"/>
    <w:rsid w:val="00ED738E"/>
    <w:rsid w:val="00ED7513"/>
    <w:rsid w:val="00ED76FC"/>
    <w:rsid w:val="00ED7AE0"/>
    <w:rsid w:val="00ED7BD8"/>
    <w:rsid w:val="00ED7D84"/>
    <w:rsid w:val="00ED7F0F"/>
    <w:rsid w:val="00ED7FF4"/>
    <w:rsid w:val="00EE01FE"/>
    <w:rsid w:val="00EE0395"/>
    <w:rsid w:val="00EE0564"/>
    <w:rsid w:val="00EE0582"/>
    <w:rsid w:val="00EE08DC"/>
    <w:rsid w:val="00EE0D68"/>
    <w:rsid w:val="00EE0DD3"/>
    <w:rsid w:val="00EE10A4"/>
    <w:rsid w:val="00EE1167"/>
    <w:rsid w:val="00EE11AD"/>
    <w:rsid w:val="00EE13A5"/>
    <w:rsid w:val="00EE14F6"/>
    <w:rsid w:val="00EE1663"/>
    <w:rsid w:val="00EE18EC"/>
    <w:rsid w:val="00EE1902"/>
    <w:rsid w:val="00EE1C9E"/>
    <w:rsid w:val="00EE2181"/>
    <w:rsid w:val="00EE26FE"/>
    <w:rsid w:val="00EE27E2"/>
    <w:rsid w:val="00EE29E5"/>
    <w:rsid w:val="00EE2ADE"/>
    <w:rsid w:val="00EE2AF5"/>
    <w:rsid w:val="00EE2DC6"/>
    <w:rsid w:val="00EE2F6C"/>
    <w:rsid w:val="00EE2FD2"/>
    <w:rsid w:val="00EE3435"/>
    <w:rsid w:val="00EE349B"/>
    <w:rsid w:val="00EE3920"/>
    <w:rsid w:val="00EE3B8A"/>
    <w:rsid w:val="00EE3C7E"/>
    <w:rsid w:val="00EE3D81"/>
    <w:rsid w:val="00EE3E10"/>
    <w:rsid w:val="00EE4175"/>
    <w:rsid w:val="00EE42E1"/>
    <w:rsid w:val="00EE456D"/>
    <w:rsid w:val="00EE4776"/>
    <w:rsid w:val="00EE4CC9"/>
    <w:rsid w:val="00EE55E0"/>
    <w:rsid w:val="00EE56FC"/>
    <w:rsid w:val="00EE5736"/>
    <w:rsid w:val="00EE578F"/>
    <w:rsid w:val="00EE5B91"/>
    <w:rsid w:val="00EE5BE6"/>
    <w:rsid w:val="00EE5D4E"/>
    <w:rsid w:val="00EE63AD"/>
    <w:rsid w:val="00EE643E"/>
    <w:rsid w:val="00EE6624"/>
    <w:rsid w:val="00EE66CA"/>
    <w:rsid w:val="00EE6AB2"/>
    <w:rsid w:val="00EE6FAE"/>
    <w:rsid w:val="00EE7106"/>
    <w:rsid w:val="00EE712F"/>
    <w:rsid w:val="00EE726C"/>
    <w:rsid w:val="00EE737E"/>
    <w:rsid w:val="00EE7B0F"/>
    <w:rsid w:val="00EE7BF2"/>
    <w:rsid w:val="00EE7D17"/>
    <w:rsid w:val="00EE7DAD"/>
    <w:rsid w:val="00EF0220"/>
    <w:rsid w:val="00EF06BE"/>
    <w:rsid w:val="00EF0A40"/>
    <w:rsid w:val="00EF0B9A"/>
    <w:rsid w:val="00EF113F"/>
    <w:rsid w:val="00EF134C"/>
    <w:rsid w:val="00EF174C"/>
    <w:rsid w:val="00EF1999"/>
    <w:rsid w:val="00EF1B61"/>
    <w:rsid w:val="00EF1D7F"/>
    <w:rsid w:val="00EF23D9"/>
    <w:rsid w:val="00EF245F"/>
    <w:rsid w:val="00EF264F"/>
    <w:rsid w:val="00EF2671"/>
    <w:rsid w:val="00EF27C9"/>
    <w:rsid w:val="00EF28FB"/>
    <w:rsid w:val="00EF2FEA"/>
    <w:rsid w:val="00EF303C"/>
    <w:rsid w:val="00EF314A"/>
    <w:rsid w:val="00EF3221"/>
    <w:rsid w:val="00EF38B9"/>
    <w:rsid w:val="00EF38BD"/>
    <w:rsid w:val="00EF3E67"/>
    <w:rsid w:val="00EF4310"/>
    <w:rsid w:val="00EF48C7"/>
    <w:rsid w:val="00EF4EBA"/>
    <w:rsid w:val="00EF57A9"/>
    <w:rsid w:val="00EF5990"/>
    <w:rsid w:val="00EF5BEA"/>
    <w:rsid w:val="00EF5C27"/>
    <w:rsid w:val="00EF5C41"/>
    <w:rsid w:val="00EF6159"/>
    <w:rsid w:val="00EF61C0"/>
    <w:rsid w:val="00EF6542"/>
    <w:rsid w:val="00EF6654"/>
    <w:rsid w:val="00EF668F"/>
    <w:rsid w:val="00EF66CD"/>
    <w:rsid w:val="00EF6924"/>
    <w:rsid w:val="00EF6DE5"/>
    <w:rsid w:val="00EF72E1"/>
    <w:rsid w:val="00EF7D25"/>
    <w:rsid w:val="00F000A1"/>
    <w:rsid w:val="00F00159"/>
    <w:rsid w:val="00F001C1"/>
    <w:rsid w:val="00F002BA"/>
    <w:rsid w:val="00F004E7"/>
    <w:rsid w:val="00F00C09"/>
    <w:rsid w:val="00F00E1C"/>
    <w:rsid w:val="00F00E5F"/>
    <w:rsid w:val="00F00FA0"/>
    <w:rsid w:val="00F013FA"/>
    <w:rsid w:val="00F014B4"/>
    <w:rsid w:val="00F01649"/>
    <w:rsid w:val="00F01698"/>
    <w:rsid w:val="00F01924"/>
    <w:rsid w:val="00F019DD"/>
    <w:rsid w:val="00F01B12"/>
    <w:rsid w:val="00F01B5F"/>
    <w:rsid w:val="00F01C21"/>
    <w:rsid w:val="00F01CC6"/>
    <w:rsid w:val="00F01ECF"/>
    <w:rsid w:val="00F01F6C"/>
    <w:rsid w:val="00F01FCB"/>
    <w:rsid w:val="00F0220D"/>
    <w:rsid w:val="00F02212"/>
    <w:rsid w:val="00F026E3"/>
    <w:rsid w:val="00F02811"/>
    <w:rsid w:val="00F0336B"/>
    <w:rsid w:val="00F0351B"/>
    <w:rsid w:val="00F03753"/>
    <w:rsid w:val="00F0378E"/>
    <w:rsid w:val="00F03AEB"/>
    <w:rsid w:val="00F03B95"/>
    <w:rsid w:val="00F03C02"/>
    <w:rsid w:val="00F03DDE"/>
    <w:rsid w:val="00F03EAD"/>
    <w:rsid w:val="00F04752"/>
    <w:rsid w:val="00F0487C"/>
    <w:rsid w:val="00F04983"/>
    <w:rsid w:val="00F04B5F"/>
    <w:rsid w:val="00F04C72"/>
    <w:rsid w:val="00F05655"/>
    <w:rsid w:val="00F05842"/>
    <w:rsid w:val="00F0590F"/>
    <w:rsid w:val="00F05985"/>
    <w:rsid w:val="00F05996"/>
    <w:rsid w:val="00F05A19"/>
    <w:rsid w:val="00F05AA5"/>
    <w:rsid w:val="00F05D6D"/>
    <w:rsid w:val="00F05FCE"/>
    <w:rsid w:val="00F06011"/>
    <w:rsid w:val="00F06084"/>
    <w:rsid w:val="00F06111"/>
    <w:rsid w:val="00F0626D"/>
    <w:rsid w:val="00F064B5"/>
    <w:rsid w:val="00F064F9"/>
    <w:rsid w:val="00F07140"/>
    <w:rsid w:val="00F071B1"/>
    <w:rsid w:val="00F074F8"/>
    <w:rsid w:val="00F07587"/>
    <w:rsid w:val="00F076DE"/>
    <w:rsid w:val="00F07D14"/>
    <w:rsid w:val="00F07EBC"/>
    <w:rsid w:val="00F1029B"/>
    <w:rsid w:val="00F10522"/>
    <w:rsid w:val="00F10524"/>
    <w:rsid w:val="00F1069F"/>
    <w:rsid w:val="00F10972"/>
    <w:rsid w:val="00F10DD9"/>
    <w:rsid w:val="00F10E56"/>
    <w:rsid w:val="00F10E94"/>
    <w:rsid w:val="00F11187"/>
    <w:rsid w:val="00F112F1"/>
    <w:rsid w:val="00F11396"/>
    <w:rsid w:val="00F1150D"/>
    <w:rsid w:val="00F117C2"/>
    <w:rsid w:val="00F117D1"/>
    <w:rsid w:val="00F11C48"/>
    <w:rsid w:val="00F12072"/>
    <w:rsid w:val="00F1227E"/>
    <w:rsid w:val="00F1237B"/>
    <w:rsid w:val="00F123DA"/>
    <w:rsid w:val="00F12714"/>
    <w:rsid w:val="00F12844"/>
    <w:rsid w:val="00F12A41"/>
    <w:rsid w:val="00F12BDB"/>
    <w:rsid w:val="00F12EC2"/>
    <w:rsid w:val="00F130AE"/>
    <w:rsid w:val="00F132CA"/>
    <w:rsid w:val="00F135F2"/>
    <w:rsid w:val="00F137A3"/>
    <w:rsid w:val="00F1384B"/>
    <w:rsid w:val="00F13858"/>
    <w:rsid w:val="00F13930"/>
    <w:rsid w:val="00F13941"/>
    <w:rsid w:val="00F13E57"/>
    <w:rsid w:val="00F13FA5"/>
    <w:rsid w:val="00F14045"/>
    <w:rsid w:val="00F14405"/>
    <w:rsid w:val="00F1445F"/>
    <w:rsid w:val="00F14598"/>
    <w:rsid w:val="00F145DF"/>
    <w:rsid w:val="00F14870"/>
    <w:rsid w:val="00F1521E"/>
    <w:rsid w:val="00F1534F"/>
    <w:rsid w:val="00F15421"/>
    <w:rsid w:val="00F15557"/>
    <w:rsid w:val="00F1558C"/>
    <w:rsid w:val="00F165AB"/>
    <w:rsid w:val="00F16861"/>
    <w:rsid w:val="00F16960"/>
    <w:rsid w:val="00F17389"/>
    <w:rsid w:val="00F1743A"/>
    <w:rsid w:val="00F176B7"/>
    <w:rsid w:val="00F17B34"/>
    <w:rsid w:val="00F17C86"/>
    <w:rsid w:val="00F17D32"/>
    <w:rsid w:val="00F2010E"/>
    <w:rsid w:val="00F20126"/>
    <w:rsid w:val="00F20579"/>
    <w:rsid w:val="00F20638"/>
    <w:rsid w:val="00F20676"/>
    <w:rsid w:val="00F20859"/>
    <w:rsid w:val="00F20D52"/>
    <w:rsid w:val="00F20F66"/>
    <w:rsid w:val="00F21152"/>
    <w:rsid w:val="00F21439"/>
    <w:rsid w:val="00F21592"/>
    <w:rsid w:val="00F21705"/>
    <w:rsid w:val="00F21940"/>
    <w:rsid w:val="00F21B5C"/>
    <w:rsid w:val="00F22182"/>
    <w:rsid w:val="00F2258A"/>
    <w:rsid w:val="00F22743"/>
    <w:rsid w:val="00F227D0"/>
    <w:rsid w:val="00F2286E"/>
    <w:rsid w:val="00F228C3"/>
    <w:rsid w:val="00F2298E"/>
    <w:rsid w:val="00F22C63"/>
    <w:rsid w:val="00F22D00"/>
    <w:rsid w:val="00F22F33"/>
    <w:rsid w:val="00F234BF"/>
    <w:rsid w:val="00F2353A"/>
    <w:rsid w:val="00F236F1"/>
    <w:rsid w:val="00F2373F"/>
    <w:rsid w:val="00F237F2"/>
    <w:rsid w:val="00F23DF0"/>
    <w:rsid w:val="00F23F70"/>
    <w:rsid w:val="00F23FF2"/>
    <w:rsid w:val="00F2401F"/>
    <w:rsid w:val="00F2403B"/>
    <w:rsid w:val="00F244C5"/>
    <w:rsid w:val="00F2463C"/>
    <w:rsid w:val="00F24710"/>
    <w:rsid w:val="00F2496B"/>
    <w:rsid w:val="00F249D4"/>
    <w:rsid w:val="00F24C62"/>
    <w:rsid w:val="00F25023"/>
    <w:rsid w:val="00F25029"/>
    <w:rsid w:val="00F251D8"/>
    <w:rsid w:val="00F251F1"/>
    <w:rsid w:val="00F2520E"/>
    <w:rsid w:val="00F254A8"/>
    <w:rsid w:val="00F255EA"/>
    <w:rsid w:val="00F25C21"/>
    <w:rsid w:val="00F25D33"/>
    <w:rsid w:val="00F26064"/>
    <w:rsid w:val="00F26065"/>
    <w:rsid w:val="00F263EE"/>
    <w:rsid w:val="00F27060"/>
    <w:rsid w:val="00F270C3"/>
    <w:rsid w:val="00F27305"/>
    <w:rsid w:val="00F27365"/>
    <w:rsid w:val="00F2757C"/>
    <w:rsid w:val="00F27634"/>
    <w:rsid w:val="00F27724"/>
    <w:rsid w:val="00F2798A"/>
    <w:rsid w:val="00F27BD8"/>
    <w:rsid w:val="00F30326"/>
    <w:rsid w:val="00F30403"/>
    <w:rsid w:val="00F30417"/>
    <w:rsid w:val="00F308FB"/>
    <w:rsid w:val="00F309E9"/>
    <w:rsid w:val="00F30B6B"/>
    <w:rsid w:val="00F30BF5"/>
    <w:rsid w:val="00F30D86"/>
    <w:rsid w:val="00F30DC9"/>
    <w:rsid w:val="00F31029"/>
    <w:rsid w:val="00F3106E"/>
    <w:rsid w:val="00F315FA"/>
    <w:rsid w:val="00F31C62"/>
    <w:rsid w:val="00F31E61"/>
    <w:rsid w:val="00F31EFB"/>
    <w:rsid w:val="00F32242"/>
    <w:rsid w:val="00F32297"/>
    <w:rsid w:val="00F32408"/>
    <w:rsid w:val="00F326A1"/>
    <w:rsid w:val="00F326A2"/>
    <w:rsid w:val="00F32807"/>
    <w:rsid w:val="00F32991"/>
    <w:rsid w:val="00F32B51"/>
    <w:rsid w:val="00F32C7C"/>
    <w:rsid w:val="00F32FF3"/>
    <w:rsid w:val="00F3306F"/>
    <w:rsid w:val="00F330EE"/>
    <w:rsid w:val="00F3372A"/>
    <w:rsid w:val="00F337D4"/>
    <w:rsid w:val="00F33D2C"/>
    <w:rsid w:val="00F33EF8"/>
    <w:rsid w:val="00F33F03"/>
    <w:rsid w:val="00F340EA"/>
    <w:rsid w:val="00F341BA"/>
    <w:rsid w:val="00F34351"/>
    <w:rsid w:val="00F34378"/>
    <w:rsid w:val="00F34480"/>
    <w:rsid w:val="00F34626"/>
    <w:rsid w:val="00F3510C"/>
    <w:rsid w:val="00F35221"/>
    <w:rsid w:val="00F354F4"/>
    <w:rsid w:val="00F3570C"/>
    <w:rsid w:val="00F35E0A"/>
    <w:rsid w:val="00F35F82"/>
    <w:rsid w:val="00F36187"/>
    <w:rsid w:val="00F36278"/>
    <w:rsid w:val="00F362F6"/>
    <w:rsid w:val="00F365E2"/>
    <w:rsid w:val="00F36662"/>
    <w:rsid w:val="00F366C7"/>
    <w:rsid w:val="00F367AF"/>
    <w:rsid w:val="00F367CA"/>
    <w:rsid w:val="00F369FB"/>
    <w:rsid w:val="00F36EDE"/>
    <w:rsid w:val="00F3736F"/>
    <w:rsid w:val="00F376B1"/>
    <w:rsid w:val="00F377C6"/>
    <w:rsid w:val="00F401ED"/>
    <w:rsid w:val="00F40257"/>
    <w:rsid w:val="00F406CA"/>
    <w:rsid w:val="00F40715"/>
    <w:rsid w:val="00F4085B"/>
    <w:rsid w:val="00F4087C"/>
    <w:rsid w:val="00F40934"/>
    <w:rsid w:val="00F40AA5"/>
    <w:rsid w:val="00F40BAB"/>
    <w:rsid w:val="00F40CF9"/>
    <w:rsid w:val="00F40DAD"/>
    <w:rsid w:val="00F4108A"/>
    <w:rsid w:val="00F4129E"/>
    <w:rsid w:val="00F41311"/>
    <w:rsid w:val="00F41563"/>
    <w:rsid w:val="00F41B38"/>
    <w:rsid w:val="00F41C1F"/>
    <w:rsid w:val="00F41D60"/>
    <w:rsid w:val="00F41E4C"/>
    <w:rsid w:val="00F420F8"/>
    <w:rsid w:val="00F428FC"/>
    <w:rsid w:val="00F42C22"/>
    <w:rsid w:val="00F42C97"/>
    <w:rsid w:val="00F42E38"/>
    <w:rsid w:val="00F42F66"/>
    <w:rsid w:val="00F42FA3"/>
    <w:rsid w:val="00F42FB5"/>
    <w:rsid w:val="00F430C9"/>
    <w:rsid w:val="00F43400"/>
    <w:rsid w:val="00F43602"/>
    <w:rsid w:val="00F43659"/>
    <w:rsid w:val="00F4365A"/>
    <w:rsid w:val="00F437CA"/>
    <w:rsid w:val="00F43F98"/>
    <w:rsid w:val="00F44142"/>
    <w:rsid w:val="00F442E2"/>
    <w:rsid w:val="00F447A8"/>
    <w:rsid w:val="00F44C6C"/>
    <w:rsid w:val="00F44C7C"/>
    <w:rsid w:val="00F44C89"/>
    <w:rsid w:val="00F44E77"/>
    <w:rsid w:val="00F44F3A"/>
    <w:rsid w:val="00F4510F"/>
    <w:rsid w:val="00F455CB"/>
    <w:rsid w:val="00F4592B"/>
    <w:rsid w:val="00F45A96"/>
    <w:rsid w:val="00F45ACC"/>
    <w:rsid w:val="00F46187"/>
    <w:rsid w:val="00F463A5"/>
    <w:rsid w:val="00F467F7"/>
    <w:rsid w:val="00F46A4F"/>
    <w:rsid w:val="00F46A59"/>
    <w:rsid w:val="00F470E3"/>
    <w:rsid w:val="00F477AA"/>
    <w:rsid w:val="00F477F9"/>
    <w:rsid w:val="00F47905"/>
    <w:rsid w:val="00F47DE8"/>
    <w:rsid w:val="00F47E1A"/>
    <w:rsid w:val="00F47E1E"/>
    <w:rsid w:val="00F500DA"/>
    <w:rsid w:val="00F5038E"/>
    <w:rsid w:val="00F5060A"/>
    <w:rsid w:val="00F50643"/>
    <w:rsid w:val="00F50936"/>
    <w:rsid w:val="00F50965"/>
    <w:rsid w:val="00F50970"/>
    <w:rsid w:val="00F509EC"/>
    <w:rsid w:val="00F50CCD"/>
    <w:rsid w:val="00F50E9C"/>
    <w:rsid w:val="00F50F38"/>
    <w:rsid w:val="00F50FC2"/>
    <w:rsid w:val="00F510C5"/>
    <w:rsid w:val="00F51422"/>
    <w:rsid w:val="00F516D0"/>
    <w:rsid w:val="00F51895"/>
    <w:rsid w:val="00F51C2D"/>
    <w:rsid w:val="00F51CEB"/>
    <w:rsid w:val="00F51ECF"/>
    <w:rsid w:val="00F51F46"/>
    <w:rsid w:val="00F52783"/>
    <w:rsid w:val="00F52868"/>
    <w:rsid w:val="00F52A38"/>
    <w:rsid w:val="00F530C7"/>
    <w:rsid w:val="00F530F1"/>
    <w:rsid w:val="00F53BE5"/>
    <w:rsid w:val="00F5404F"/>
    <w:rsid w:val="00F54185"/>
    <w:rsid w:val="00F541E4"/>
    <w:rsid w:val="00F543E2"/>
    <w:rsid w:val="00F5468E"/>
    <w:rsid w:val="00F54E83"/>
    <w:rsid w:val="00F54F13"/>
    <w:rsid w:val="00F55469"/>
    <w:rsid w:val="00F55521"/>
    <w:rsid w:val="00F555BB"/>
    <w:rsid w:val="00F55954"/>
    <w:rsid w:val="00F55BC9"/>
    <w:rsid w:val="00F55BF2"/>
    <w:rsid w:val="00F55CB3"/>
    <w:rsid w:val="00F564F3"/>
    <w:rsid w:val="00F565DE"/>
    <w:rsid w:val="00F56804"/>
    <w:rsid w:val="00F56A49"/>
    <w:rsid w:val="00F56B09"/>
    <w:rsid w:val="00F56C09"/>
    <w:rsid w:val="00F57332"/>
    <w:rsid w:val="00F57AEB"/>
    <w:rsid w:val="00F57B4F"/>
    <w:rsid w:val="00F57DCD"/>
    <w:rsid w:val="00F57EEF"/>
    <w:rsid w:val="00F6021F"/>
    <w:rsid w:val="00F60353"/>
    <w:rsid w:val="00F60493"/>
    <w:rsid w:val="00F60514"/>
    <w:rsid w:val="00F6069A"/>
    <w:rsid w:val="00F606CF"/>
    <w:rsid w:val="00F60759"/>
    <w:rsid w:val="00F6083C"/>
    <w:rsid w:val="00F60920"/>
    <w:rsid w:val="00F60A57"/>
    <w:rsid w:val="00F60F6A"/>
    <w:rsid w:val="00F61248"/>
    <w:rsid w:val="00F61C3A"/>
    <w:rsid w:val="00F61FAC"/>
    <w:rsid w:val="00F62677"/>
    <w:rsid w:val="00F62921"/>
    <w:rsid w:val="00F62A0D"/>
    <w:rsid w:val="00F62DE2"/>
    <w:rsid w:val="00F62E53"/>
    <w:rsid w:val="00F62E8D"/>
    <w:rsid w:val="00F62F3A"/>
    <w:rsid w:val="00F63124"/>
    <w:rsid w:val="00F63495"/>
    <w:rsid w:val="00F63663"/>
    <w:rsid w:val="00F64357"/>
    <w:rsid w:val="00F643C4"/>
    <w:rsid w:val="00F64462"/>
    <w:rsid w:val="00F644AB"/>
    <w:rsid w:val="00F6456D"/>
    <w:rsid w:val="00F64787"/>
    <w:rsid w:val="00F648B3"/>
    <w:rsid w:val="00F64CFF"/>
    <w:rsid w:val="00F64EDB"/>
    <w:rsid w:val="00F651B7"/>
    <w:rsid w:val="00F6524E"/>
    <w:rsid w:val="00F654BD"/>
    <w:rsid w:val="00F65525"/>
    <w:rsid w:val="00F656C1"/>
    <w:rsid w:val="00F65E73"/>
    <w:rsid w:val="00F65FB8"/>
    <w:rsid w:val="00F65FD0"/>
    <w:rsid w:val="00F660E2"/>
    <w:rsid w:val="00F663D9"/>
    <w:rsid w:val="00F666A2"/>
    <w:rsid w:val="00F66C28"/>
    <w:rsid w:val="00F66D98"/>
    <w:rsid w:val="00F66EFA"/>
    <w:rsid w:val="00F672A6"/>
    <w:rsid w:val="00F6747A"/>
    <w:rsid w:val="00F6789A"/>
    <w:rsid w:val="00F70006"/>
    <w:rsid w:val="00F70099"/>
    <w:rsid w:val="00F70633"/>
    <w:rsid w:val="00F707DE"/>
    <w:rsid w:val="00F7080A"/>
    <w:rsid w:val="00F70BA5"/>
    <w:rsid w:val="00F70C1A"/>
    <w:rsid w:val="00F70E17"/>
    <w:rsid w:val="00F70E77"/>
    <w:rsid w:val="00F71478"/>
    <w:rsid w:val="00F71586"/>
    <w:rsid w:val="00F716F9"/>
    <w:rsid w:val="00F71865"/>
    <w:rsid w:val="00F71CE0"/>
    <w:rsid w:val="00F71D8E"/>
    <w:rsid w:val="00F71E90"/>
    <w:rsid w:val="00F71FAA"/>
    <w:rsid w:val="00F71FFD"/>
    <w:rsid w:val="00F7202E"/>
    <w:rsid w:val="00F721A9"/>
    <w:rsid w:val="00F72203"/>
    <w:rsid w:val="00F7239F"/>
    <w:rsid w:val="00F724E9"/>
    <w:rsid w:val="00F72519"/>
    <w:rsid w:val="00F72638"/>
    <w:rsid w:val="00F728C0"/>
    <w:rsid w:val="00F728FA"/>
    <w:rsid w:val="00F72C62"/>
    <w:rsid w:val="00F72CE3"/>
    <w:rsid w:val="00F72DCF"/>
    <w:rsid w:val="00F72DFD"/>
    <w:rsid w:val="00F72EAA"/>
    <w:rsid w:val="00F72EB1"/>
    <w:rsid w:val="00F73398"/>
    <w:rsid w:val="00F733FF"/>
    <w:rsid w:val="00F734C0"/>
    <w:rsid w:val="00F73588"/>
    <w:rsid w:val="00F73619"/>
    <w:rsid w:val="00F73990"/>
    <w:rsid w:val="00F73BC7"/>
    <w:rsid w:val="00F73C44"/>
    <w:rsid w:val="00F73E25"/>
    <w:rsid w:val="00F74769"/>
    <w:rsid w:val="00F7497A"/>
    <w:rsid w:val="00F749EC"/>
    <w:rsid w:val="00F74AC7"/>
    <w:rsid w:val="00F74FD7"/>
    <w:rsid w:val="00F753E1"/>
    <w:rsid w:val="00F756D5"/>
    <w:rsid w:val="00F75815"/>
    <w:rsid w:val="00F7595A"/>
    <w:rsid w:val="00F75AE8"/>
    <w:rsid w:val="00F76165"/>
    <w:rsid w:val="00F76421"/>
    <w:rsid w:val="00F7657F"/>
    <w:rsid w:val="00F76714"/>
    <w:rsid w:val="00F76A4A"/>
    <w:rsid w:val="00F76A9A"/>
    <w:rsid w:val="00F77167"/>
    <w:rsid w:val="00F77818"/>
    <w:rsid w:val="00F77A04"/>
    <w:rsid w:val="00F77C92"/>
    <w:rsid w:val="00F80010"/>
    <w:rsid w:val="00F80204"/>
    <w:rsid w:val="00F8065E"/>
    <w:rsid w:val="00F80723"/>
    <w:rsid w:val="00F80AE1"/>
    <w:rsid w:val="00F80D2D"/>
    <w:rsid w:val="00F80EE7"/>
    <w:rsid w:val="00F81104"/>
    <w:rsid w:val="00F81119"/>
    <w:rsid w:val="00F81161"/>
    <w:rsid w:val="00F811C9"/>
    <w:rsid w:val="00F81239"/>
    <w:rsid w:val="00F81269"/>
    <w:rsid w:val="00F8132C"/>
    <w:rsid w:val="00F8141B"/>
    <w:rsid w:val="00F815F0"/>
    <w:rsid w:val="00F819C9"/>
    <w:rsid w:val="00F81C53"/>
    <w:rsid w:val="00F81D02"/>
    <w:rsid w:val="00F81FB0"/>
    <w:rsid w:val="00F82056"/>
    <w:rsid w:val="00F820E8"/>
    <w:rsid w:val="00F821F7"/>
    <w:rsid w:val="00F822F0"/>
    <w:rsid w:val="00F82735"/>
    <w:rsid w:val="00F82737"/>
    <w:rsid w:val="00F8294A"/>
    <w:rsid w:val="00F82C50"/>
    <w:rsid w:val="00F82D24"/>
    <w:rsid w:val="00F82D27"/>
    <w:rsid w:val="00F82D8E"/>
    <w:rsid w:val="00F82DE2"/>
    <w:rsid w:val="00F833C7"/>
    <w:rsid w:val="00F835CA"/>
    <w:rsid w:val="00F837A5"/>
    <w:rsid w:val="00F83834"/>
    <w:rsid w:val="00F838C9"/>
    <w:rsid w:val="00F839F6"/>
    <w:rsid w:val="00F83A46"/>
    <w:rsid w:val="00F840E1"/>
    <w:rsid w:val="00F8416D"/>
    <w:rsid w:val="00F842D4"/>
    <w:rsid w:val="00F8463D"/>
    <w:rsid w:val="00F84B72"/>
    <w:rsid w:val="00F84DD8"/>
    <w:rsid w:val="00F84E16"/>
    <w:rsid w:val="00F85062"/>
    <w:rsid w:val="00F85233"/>
    <w:rsid w:val="00F85255"/>
    <w:rsid w:val="00F85304"/>
    <w:rsid w:val="00F853C2"/>
    <w:rsid w:val="00F854E6"/>
    <w:rsid w:val="00F8579E"/>
    <w:rsid w:val="00F85848"/>
    <w:rsid w:val="00F858CC"/>
    <w:rsid w:val="00F85C69"/>
    <w:rsid w:val="00F85D8B"/>
    <w:rsid w:val="00F85DA7"/>
    <w:rsid w:val="00F867AC"/>
    <w:rsid w:val="00F86B29"/>
    <w:rsid w:val="00F86B52"/>
    <w:rsid w:val="00F87011"/>
    <w:rsid w:val="00F87242"/>
    <w:rsid w:val="00F8728C"/>
    <w:rsid w:val="00F878EF"/>
    <w:rsid w:val="00F87AD3"/>
    <w:rsid w:val="00F87CB0"/>
    <w:rsid w:val="00F87EE7"/>
    <w:rsid w:val="00F90518"/>
    <w:rsid w:val="00F905E1"/>
    <w:rsid w:val="00F9068B"/>
    <w:rsid w:val="00F908BB"/>
    <w:rsid w:val="00F90ACB"/>
    <w:rsid w:val="00F90EB3"/>
    <w:rsid w:val="00F90F10"/>
    <w:rsid w:val="00F91269"/>
    <w:rsid w:val="00F915FC"/>
    <w:rsid w:val="00F91629"/>
    <w:rsid w:val="00F9189D"/>
    <w:rsid w:val="00F91997"/>
    <w:rsid w:val="00F91C9C"/>
    <w:rsid w:val="00F91D33"/>
    <w:rsid w:val="00F91FD0"/>
    <w:rsid w:val="00F92357"/>
    <w:rsid w:val="00F92774"/>
    <w:rsid w:val="00F927E3"/>
    <w:rsid w:val="00F92B15"/>
    <w:rsid w:val="00F92EB9"/>
    <w:rsid w:val="00F92ECE"/>
    <w:rsid w:val="00F9351C"/>
    <w:rsid w:val="00F9363F"/>
    <w:rsid w:val="00F936BD"/>
    <w:rsid w:val="00F9385B"/>
    <w:rsid w:val="00F93ACE"/>
    <w:rsid w:val="00F94049"/>
    <w:rsid w:val="00F94290"/>
    <w:rsid w:val="00F942F1"/>
    <w:rsid w:val="00F9480B"/>
    <w:rsid w:val="00F94C9A"/>
    <w:rsid w:val="00F94C9E"/>
    <w:rsid w:val="00F94CBD"/>
    <w:rsid w:val="00F94FE9"/>
    <w:rsid w:val="00F95094"/>
    <w:rsid w:val="00F952C6"/>
    <w:rsid w:val="00F9546F"/>
    <w:rsid w:val="00F95AAF"/>
    <w:rsid w:val="00F95BD5"/>
    <w:rsid w:val="00F95C58"/>
    <w:rsid w:val="00F95F59"/>
    <w:rsid w:val="00F9623A"/>
    <w:rsid w:val="00F963C5"/>
    <w:rsid w:val="00F96559"/>
    <w:rsid w:val="00F966BC"/>
    <w:rsid w:val="00F966C5"/>
    <w:rsid w:val="00F96D06"/>
    <w:rsid w:val="00F96F6E"/>
    <w:rsid w:val="00F96FC4"/>
    <w:rsid w:val="00F97163"/>
    <w:rsid w:val="00F971AA"/>
    <w:rsid w:val="00F97362"/>
    <w:rsid w:val="00F976CC"/>
    <w:rsid w:val="00F97731"/>
    <w:rsid w:val="00F9778C"/>
    <w:rsid w:val="00F97944"/>
    <w:rsid w:val="00F97960"/>
    <w:rsid w:val="00F97E3D"/>
    <w:rsid w:val="00FA0531"/>
    <w:rsid w:val="00FA079C"/>
    <w:rsid w:val="00FA08AD"/>
    <w:rsid w:val="00FA1646"/>
    <w:rsid w:val="00FA1A73"/>
    <w:rsid w:val="00FA21F3"/>
    <w:rsid w:val="00FA238C"/>
    <w:rsid w:val="00FA2416"/>
    <w:rsid w:val="00FA243F"/>
    <w:rsid w:val="00FA2543"/>
    <w:rsid w:val="00FA25C6"/>
    <w:rsid w:val="00FA2823"/>
    <w:rsid w:val="00FA28A1"/>
    <w:rsid w:val="00FA28FA"/>
    <w:rsid w:val="00FA2AB5"/>
    <w:rsid w:val="00FA2D82"/>
    <w:rsid w:val="00FA2D97"/>
    <w:rsid w:val="00FA2E53"/>
    <w:rsid w:val="00FA314A"/>
    <w:rsid w:val="00FA324A"/>
    <w:rsid w:val="00FA33CE"/>
    <w:rsid w:val="00FA33FA"/>
    <w:rsid w:val="00FA34AB"/>
    <w:rsid w:val="00FA3619"/>
    <w:rsid w:val="00FA38F0"/>
    <w:rsid w:val="00FA3AD8"/>
    <w:rsid w:val="00FA3B3B"/>
    <w:rsid w:val="00FA3C90"/>
    <w:rsid w:val="00FA4336"/>
    <w:rsid w:val="00FA46FA"/>
    <w:rsid w:val="00FA4727"/>
    <w:rsid w:val="00FA4EB5"/>
    <w:rsid w:val="00FA4ED0"/>
    <w:rsid w:val="00FA4FE7"/>
    <w:rsid w:val="00FA51EB"/>
    <w:rsid w:val="00FA54DE"/>
    <w:rsid w:val="00FA5586"/>
    <w:rsid w:val="00FA564E"/>
    <w:rsid w:val="00FA56BD"/>
    <w:rsid w:val="00FA57FA"/>
    <w:rsid w:val="00FA5AB4"/>
    <w:rsid w:val="00FA5B1E"/>
    <w:rsid w:val="00FA5BCB"/>
    <w:rsid w:val="00FA5C77"/>
    <w:rsid w:val="00FA61ED"/>
    <w:rsid w:val="00FA637E"/>
    <w:rsid w:val="00FA656E"/>
    <w:rsid w:val="00FA664C"/>
    <w:rsid w:val="00FA681C"/>
    <w:rsid w:val="00FA6B3E"/>
    <w:rsid w:val="00FA6BE0"/>
    <w:rsid w:val="00FA6CE3"/>
    <w:rsid w:val="00FA75EE"/>
    <w:rsid w:val="00FA766B"/>
    <w:rsid w:val="00FA76AD"/>
    <w:rsid w:val="00FA7C7E"/>
    <w:rsid w:val="00FA7E50"/>
    <w:rsid w:val="00FB00C9"/>
    <w:rsid w:val="00FB01BA"/>
    <w:rsid w:val="00FB0303"/>
    <w:rsid w:val="00FB084B"/>
    <w:rsid w:val="00FB08AD"/>
    <w:rsid w:val="00FB0C32"/>
    <w:rsid w:val="00FB0E87"/>
    <w:rsid w:val="00FB0F3D"/>
    <w:rsid w:val="00FB126B"/>
    <w:rsid w:val="00FB133A"/>
    <w:rsid w:val="00FB14D7"/>
    <w:rsid w:val="00FB1E82"/>
    <w:rsid w:val="00FB2104"/>
    <w:rsid w:val="00FB2293"/>
    <w:rsid w:val="00FB243E"/>
    <w:rsid w:val="00FB2752"/>
    <w:rsid w:val="00FB2B91"/>
    <w:rsid w:val="00FB2B99"/>
    <w:rsid w:val="00FB2E7A"/>
    <w:rsid w:val="00FB2F6B"/>
    <w:rsid w:val="00FB2F99"/>
    <w:rsid w:val="00FB30E2"/>
    <w:rsid w:val="00FB30ED"/>
    <w:rsid w:val="00FB32E0"/>
    <w:rsid w:val="00FB335A"/>
    <w:rsid w:val="00FB3AE4"/>
    <w:rsid w:val="00FB3E55"/>
    <w:rsid w:val="00FB3ED3"/>
    <w:rsid w:val="00FB3F32"/>
    <w:rsid w:val="00FB403A"/>
    <w:rsid w:val="00FB46A7"/>
    <w:rsid w:val="00FB4827"/>
    <w:rsid w:val="00FB4B09"/>
    <w:rsid w:val="00FB4B9C"/>
    <w:rsid w:val="00FB4C32"/>
    <w:rsid w:val="00FB4CCF"/>
    <w:rsid w:val="00FB4DE8"/>
    <w:rsid w:val="00FB4EA7"/>
    <w:rsid w:val="00FB51B3"/>
    <w:rsid w:val="00FB5242"/>
    <w:rsid w:val="00FB5542"/>
    <w:rsid w:val="00FB55C0"/>
    <w:rsid w:val="00FB5993"/>
    <w:rsid w:val="00FB5A64"/>
    <w:rsid w:val="00FB5DEA"/>
    <w:rsid w:val="00FB5EAE"/>
    <w:rsid w:val="00FB5ECA"/>
    <w:rsid w:val="00FB6036"/>
    <w:rsid w:val="00FB6437"/>
    <w:rsid w:val="00FB6659"/>
    <w:rsid w:val="00FB6866"/>
    <w:rsid w:val="00FB68A1"/>
    <w:rsid w:val="00FB6918"/>
    <w:rsid w:val="00FB6B30"/>
    <w:rsid w:val="00FB6B37"/>
    <w:rsid w:val="00FB6F95"/>
    <w:rsid w:val="00FB7A50"/>
    <w:rsid w:val="00FB7D13"/>
    <w:rsid w:val="00FB7F54"/>
    <w:rsid w:val="00FC025F"/>
    <w:rsid w:val="00FC034A"/>
    <w:rsid w:val="00FC04F3"/>
    <w:rsid w:val="00FC0535"/>
    <w:rsid w:val="00FC07BD"/>
    <w:rsid w:val="00FC096A"/>
    <w:rsid w:val="00FC0DF1"/>
    <w:rsid w:val="00FC10AB"/>
    <w:rsid w:val="00FC1155"/>
    <w:rsid w:val="00FC118D"/>
    <w:rsid w:val="00FC165F"/>
    <w:rsid w:val="00FC1758"/>
    <w:rsid w:val="00FC18ED"/>
    <w:rsid w:val="00FC199E"/>
    <w:rsid w:val="00FC19E0"/>
    <w:rsid w:val="00FC1A60"/>
    <w:rsid w:val="00FC1CB1"/>
    <w:rsid w:val="00FC1CEA"/>
    <w:rsid w:val="00FC20FE"/>
    <w:rsid w:val="00FC226D"/>
    <w:rsid w:val="00FC2335"/>
    <w:rsid w:val="00FC2610"/>
    <w:rsid w:val="00FC27AF"/>
    <w:rsid w:val="00FC29B1"/>
    <w:rsid w:val="00FC2BE8"/>
    <w:rsid w:val="00FC2D0E"/>
    <w:rsid w:val="00FC3336"/>
    <w:rsid w:val="00FC3578"/>
    <w:rsid w:val="00FC3A9A"/>
    <w:rsid w:val="00FC3A9D"/>
    <w:rsid w:val="00FC3B11"/>
    <w:rsid w:val="00FC3F63"/>
    <w:rsid w:val="00FC4035"/>
    <w:rsid w:val="00FC42B2"/>
    <w:rsid w:val="00FC4370"/>
    <w:rsid w:val="00FC4798"/>
    <w:rsid w:val="00FC479B"/>
    <w:rsid w:val="00FC488D"/>
    <w:rsid w:val="00FC4BE9"/>
    <w:rsid w:val="00FC4D42"/>
    <w:rsid w:val="00FC4FB0"/>
    <w:rsid w:val="00FC50CD"/>
    <w:rsid w:val="00FC53AD"/>
    <w:rsid w:val="00FC54C0"/>
    <w:rsid w:val="00FC56A4"/>
    <w:rsid w:val="00FC56AF"/>
    <w:rsid w:val="00FC5811"/>
    <w:rsid w:val="00FC588F"/>
    <w:rsid w:val="00FC59E4"/>
    <w:rsid w:val="00FC5AB2"/>
    <w:rsid w:val="00FC5B8D"/>
    <w:rsid w:val="00FC6023"/>
    <w:rsid w:val="00FC6278"/>
    <w:rsid w:val="00FC632B"/>
    <w:rsid w:val="00FC6412"/>
    <w:rsid w:val="00FC6510"/>
    <w:rsid w:val="00FC6604"/>
    <w:rsid w:val="00FC67F7"/>
    <w:rsid w:val="00FC683C"/>
    <w:rsid w:val="00FC684C"/>
    <w:rsid w:val="00FC6B42"/>
    <w:rsid w:val="00FC6C31"/>
    <w:rsid w:val="00FC6C36"/>
    <w:rsid w:val="00FC6E31"/>
    <w:rsid w:val="00FC6F6A"/>
    <w:rsid w:val="00FC703D"/>
    <w:rsid w:val="00FC7245"/>
    <w:rsid w:val="00FC7426"/>
    <w:rsid w:val="00FC79B4"/>
    <w:rsid w:val="00FC7C4F"/>
    <w:rsid w:val="00FC7D0C"/>
    <w:rsid w:val="00FD0107"/>
    <w:rsid w:val="00FD01BC"/>
    <w:rsid w:val="00FD04BB"/>
    <w:rsid w:val="00FD050C"/>
    <w:rsid w:val="00FD0518"/>
    <w:rsid w:val="00FD0C20"/>
    <w:rsid w:val="00FD0D4B"/>
    <w:rsid w:val="00FD0D6C"/>
    <w:rsid w:val="00FD11D1"/>
    <w:rsid w:val="00FD146A"/>
    <w:rsid w:val="00FD1490"/>
    <w:rsid w:val="00FD1561"/>
    <w:rsid w:val="00FD16D5"/>
    <w:rsid w:val="00FD1BE0"/>
    <w:rsid w:val="00FD1D75"/>
    <w:rsid w:val="00FD1F5F"/>
    <w:rsid w:val="00FD2E02"/>
    <w:rsid w:val="00FD2E9F"/>
    <w:rsid w:val="00FD2EC3"/>
    <w:rsid w:val="00FD3041"/>
    <w:rsid w:val="00FD32EA"/>
    <w:rsid w:val="00FD3495"/>
    <w:rsid w:val="00FD35BC"/>
    <w:rsid w:val="00FD3B6C"/>
    <w:rsid w:val="00FD3B7C"/>
    <w:rsid w:val="00FD3BC6"/>
    <w:rsid w:val="00FD3BEC"/>
    <w:rsid w:val="00FD3D60"/>
    <w:rsid w:val="00FD420D"/>
    <w:rsid w:val="00FD425B"/>
    <w:rsid w:val="00FD46ED"/>
    <w:rsid w:val="00FD4861"/>
    <w:rsid w:val="00FD4958"/>
    <w:rsid w:val="00FD4A11"/>
    <w:rsid w:val="00FD4C38"/>
    <w:rsid w:val="00FD4E1E"/>
    <w:rsid w:val="00FD4E61"/>
    <w:rsid w:val="00FD4F57"/>
    <w:rsid w:val="00FD5BDE"/>
    <w:rsid w:val="00FD5D3B"/>
    <w:rsid w:val="00FD615F"/>
    <w:rsid w:val="00FD6371"/>
    <w:rsid w:val="00FD6427"/>
    <w:rsid w:val="00FD6578"/>
    <w:rsid w:val="00FD6636"/>
    <w:rsid w:val="00FD66CF"/>
    <w:rsid w:val="00FD6708"/>
    <w:rsid w:val="00FD6EE9"/>
    <w:rsid w:val="00FD7156"/>
    <w:rsid w:val="00FD76C3"/>
    <w:rsid w:val="00FD7763"/>
    <w:rsid w:val="00FD79B7"/>
    <w:rsid w:val="00FD7A1C"/>
    <w:rsid w:val="00FD7A64"/>
    <w:rsid w:val="00FD7D38"/>
    <w:rsid w:val="00FE000E"/>
    <w:rsid w:val="00FE0163"/>
    <w:rsid w:val="00FE0365"/>
    <w:rsid w:val="00FE06EA"/>
    <w:rsid w:val="00FE0725"/>
    <w:rsid w:val="00FE08A4"/>
    <w:rsid w:val="00FE0C17"/>
    <w:rsid w:val="00FE0F9B"/>
    <w:rsid w:val="00FE1061"/>
    <w:rsid w:val="00FE1212"/>
    <w:rsid w:val="00FE131C"/>
    <w:rsid w:val="00FE1784"/>
    <w:rsid w:val="00FE17B7"/>
    <w:rsid w:val="00FE18D3"/>
    <w:rsid w:val="00FE1AF4"/>
    <w:rsid w:val="00FE1B1B"/>
    <w:rsid w:val="00FE1DE9"/>
    <w:rsid w:val="00FE1EA2"/>
    <w:rsid w:val="00FE2239"/>
    <w:rsid w:val="00FE2BEF"/>
    <w:rsid w:val="00FE3056"/>
    <w:rsid w:val="00FE3CFE"/>
    <w:rsid w:val="00FE3D05"/>
    <w:rsid w:val="00FE3D4D"/>
    <w:rsid w:val="00FE3D6B"/>
    <w:rsid w:val="00FE3D94"/>
    <w:rsid w:val="00FE407E"/>
    <w:rsid w:val="00FE4346"/>
    <w:rsid w:val="00FE44F8"/>
    <w:rsid w:val="00FE465B"/>
    <w:rsid w:val="00FE484A"/>
    <w:rsid w:val="00FE4A39"/>
    <w:rsid w:val="00FE4AE0"/>
    <w:rsid w:val="00FE4B67"/>
    <w:rsid w:val="00FE4E52"/>
    <w:rsid w:val="00FE541B"/>
    <w:rsid w:val="00FE54C1"/>
    <w:rsid w:val="00FE553F"/>
    <w:rsid w:val="00FE5A29"/>
    <w:rsid w:val="00FE5BA3"/>
    <w:rsid w:val="00FE5EF4"/>
    <w:rsid w:val="00FE5F32"/>
    <w:rsid w:val="00FE6497"/>
    <w:rsid w:val="00FE6573"/>
    <w:rsid w:val="00FE6B79"/>
    <w:rsid w:val="00FE6BCF"/>
    <w:rsid w:val="00FE6C91"/>
    <w:rsid w:val="00FE6E8C"/>
    <w:rsid w:val="00FE6F49"/>
    <w:rsid w:val="00FE6FC3"/>
    <w:rsid w:val="00FE72CF"/>
    <w:rsid w:val="00FE75BC"/>
    <w:rsid w:val="00FE7AB5"/>
    <w:rsid w:val="00FE7FB4"/>
    <w:rsid w:val="00FE7FBD"/>
    <w:rsid w:val="00FF066F"/>
    <w:rsid w:val="00FF09C3"/>
    <w:rsid w:val="00FF0C84"/>
    <w:rsid w:val="00FF0D52"/>
    <w:rsid w:val="00FF0ED7"/>
    <w:rsid w:val="00FF0FD0"/>
    <w:rsid w:val="00FF10A7"/>
    <w:rsid w:val="00FF112D"/>
    <w:rsid w:val="00FF1610"/>
    <w:rsid w:val="00FF1958"/>
    <w:rsid w:val="00FF1BB9"/>
    <w:rsid w:val="00FF1F80"/>
    <w:rsid w:val="00FF20CB"/>
    <w:rsid w:val="00FF210F"/>
    <w:rsid w:val="00FF223F"/>
    <w:rsid w:val="00FF2425"/>
    <w:rsid w:val="00FF26C9"/>
    <w:rsid w:val="00FF291F"/>
    <w:rsid w:val="00FF2945"/>
    <w:rsid w:val="00FF2B90"/>
    <w:rsid w:val="00FF2CEC"/>
    <w:rsid w:val="00FF31AE"/>
    <w:rsid w:val="00FF378E"/>
    <w:rsid w:val="00FF37DA"/>
    <w:rsid w:val="00FF3869"/>
    <w:rsid w:val="00FF386A"/>
    <w:rsid w:val="00FF3AA1"/>
    <w:rsid w:val="00FF3ADD"/>
    <w:rsid w:val="00FF3D7F"/>
    <w:rsid w:val="00FF3DA5"/>
    <w:rsid w:val="00FF4136"/>
    <w:rsid w:val="00FF4464"/>
    <w:rsid w:val="00FF4467"/>
    <w:rsid w:val="00FF472B"/>
    <w:rsid w:val="00FF4B3A"/>
    <w:rsid w:val="00FF4D58"/>
    <w:rsid w:val="00FF4D76"/>
    <w:rsid w:val="00FF4F95"/>
    <w:rsid w:val="00FF5024"/>
    <w:rsid w:val="00FF51AF"/>
    <w:rsid w:val="00FF52B1"/>
    <w:rsid w:val="00FF570D"/>
    <w:rsid w:val="00FF5F81"/>
    <w:rsid w:val="00FF600D"/>
    <w:rsid w:val="00FF6158"/>
    <w:rsid w:val="00FF617F"/>
    <w:rsid w:val="00FF6208"/>
    <w:rsid w:val="00FF68D8"/>
    <w:rsid w:val="00FF69E0"/>
    <w:rsid w:val="00FF6A26"/>
    <w:rsid w:val="00FF6ED7"/>
    <w:rsid w:val="00FF6F68"/>
    <w:rsid w:val="00FF6FBF"/>
    <w:rsid w:val="00FF72A7"/>
    <w:rsid w:val="00FF75A2"/>
    <w:rsid w:val="00FF7B48"/>
    <w:rsid w:val="00FF7E0D"/>
    <w:rsid w:val="00FF7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634E5213-EB8E-4D8D-B5F4-27A60FC8F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lsdException w:name="annotation reference" w:qFormat="1"/>
    <w:lsdException w:name="List" w:uiPriority="99"/>
    <w:lsdException w:name="Default Paragraph Font" w:uiPriority="1"/>
    <w:lsdException w:name="Body Text Indent" w:uiPriority="99"/>
    <w:lsdException w:name="Subtitle" w:uiPriority="11"/>
    <w:lsdException w:name="Date" w:uiPriority="99"/>
    <w:lsdException w:name="Hyperlink" w:uiPriority="99"/>
    <w:lsdException w:name="FollowedHyperlink" w:uiPriority="99"/>
    <w:lsdException w:name="Strong" w:uiPriority="22"/>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17B34"/>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uiPriority w:val="99"/>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8"/>
    <w:uiPriority w:val="99"/>
    <w:qFormat/>
    <w:rsid w:val="00B87FBC"/>
    <w:rPr>
      <w:lang w:val="en-GB" w:eastAsia="en-US" w:bidi="ar-SA"/>
    </w:rPr>
  </w:style>
  <w:style w:type="paragraph" w:styleId="2">
    <w:name w:val="List 2"/>
    <w:basedOn w:val="aa"/>
    <w:link w:val="22"/>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uiPriority w:val="99"/>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11"/>
    <w:qFormat/>
    <w:rsid w:val="00AF764A"/>
  </w:style>
  <w:style w:type="paragraph" w:styleId="af">
    <w:name w:val="annotation subject"/>
    <w:basedOn w:val="ae"/>
    <w:next w:val="ae"/>
    <w:link w:val="af0"/>
    <w:rsid w:val="00AF764A"/>
    <w:rPr>
      <w:b/>
      <w:bCs/>
    </w:rPr>
  </w:style>
  <w:style w:type="paragraph" w:styleId="af1">
    <w:name w:val="Balloon Text"/>
    <w:basedOn w:val="a0"/>
    <w:link w:val="af2"/>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8">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出段落,列"/>
    <w:basedOn w:val="a0"/>
    <w:link w:val="af9"/>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a">
    <w:name w:val="No Spacing"/>
    <w:uiPriority w:val="1"/>
    <w:rsid w:val="00745C55"/>
    <w:rPr>
      <w:rFonts w:eastAsia="Times New Roman"/>
      <w:lang w:eastAsia="en-US"/>
    </w:rPr>
  </w:style>
  <w:style w:type="paragraph" w:customStyle="1" w:styleId="references0">
    <w:name w:val="references"/>
    <w:qFormat/>
    <w:rsid w:val="00BF7CF2"/>
    <w:pPr>
      <w:numPr>
        <w:numId w:val="4"/>
      </w:numPr>
      <w:ind w:left="357" w:hanging="357"/>
      <w:jc w:val="both"/>
    </w:pPr>
    <w:rPr>
      <w:rFonts w:eastAsiaTheme="minorEastAsia"/>
      <w:noProof/>
      <w:szCs w:val="16"/>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1"/>
    <w:link w:val="af8"/>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b">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0"/>
    <w:link w:val="ProposalChar"/>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e"/>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uiPriority w:val="99"/>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775E1A"/>
    <w:pPr>
      <w:keepLines/>
      <w:numPr>
        <w:numId w:val="11"/>
      </w:numPr>
      <w:pBdr>
        <w:top w:val="single" w:sz="12" w:space="3" w:color="auto"/>
      </w:pBdr>
      <w:overflowPunct w:val="0"/>
      <w:autoSpaceDE w:val="0"/>
      <w:autoSpaceDN w:val="0"/>
      <w:adjustRightInd w:val="0"/>
      <w:spacing w:beforeLines="50" w:before="50" w:afterLines="50" w:after="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8A5FB1"/>
    <w:pPr>
      <w:numPr>
        <w:ilvl w:val="1"/>
        <w:numId w:val="11"/>
      </w:numPr>
    </w:pPr>
    <w:rPr>
      <w:rFonts w:eastAsia="微软雅黑" w:cs="Times New Roman"/>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775E1A"/>
    <w:rPr>
      <w:rFonts w:ascii="Arial" w:hAnsi="Arial"/>
      <w:sz w:val="36"/>
    </w:rPr>
  </w:style>
  <w:style w:type="paragraph" w:customStyle="1" w:styleId="title3">
    <w:name w:val="title 3"/>
    <w:basedOn w:val="title2"/>
    <w:next w:val="a0"/>
    <w:link w:val="title30"/>
    <w:qFormat/>
    <w:rsid w:val="00E00A8E"/>
    <w:pPr>
      <w:numPr>
        <w:ilvl w:val="2"/>
      </w:numPr>
      <w:ind w:left="567"/>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6A7BAA"/>
    <w:rPr>
      <w:rFonts w:ascii="Arial" w:eastAsia="MS Mincho" w:hAnsi="Arial" w:cs="Arial"/>
      <w:b/>
      <w:bCs/>
      <w:iCs/>
      <w:szCs w:val="28"/>
    </w:rPr>
  </w:style>
  <w:style w:type="character" w:customStyle="1" w:styleId="title2Char">
    <w:name w:val="title 2 Char"/>
    <w:link w:val="title2"/>
    <w:rsid w:val="008A5FB1"/>
    <w:rPr>
      <w:rFonts w:ascii="Arial" w:eastAsia="微软雅黑" w:hAnsi="Arial"/>
      <w:bCs/>
      <w:iCs/>
      <w:sz w:val="28"/>
      <w:szCs w:val="28"/>
    </w:rPr>
  </w:style>
  <w:style w:type="paragraph" w:customStyle="1" w:styleId="proposal0">
    <w:name w:val="proposal"/>
    <w:basedOn w:val="a1"/>
    <w:next w:val="a0"/>
    <w:link w:val="proposalChar0"/>
    <w:qFormat/>
    <w:rsid w:val="000B0654"/>
    <w:pPr>
      <w:numPr>
        <w:numId w:val="45"/>
      </w:numPr>
      <w:spacing w:beforeLines="50" w:before="50" w:afterLines="50" w:after="50"/>
    </w:pPr>
    <w:rPr>
      <w:rFonts w:eastAsia="宋体"/>
      <w:b/>
      <w:i/>
      <w:szCs w:val="20"/>
      <w:lang w:eastAsia="zh-CN"/>
    </w:rPr>
  </w:style>
  <w:style w:type="character" w:customStyle="1" w:styleId="title30">
    <w:name w:val="title 3 字符"/>
    <w:link w:val="title3"/>
    <w:rsid w:val="00E00A8E"/>
    <w:rPr>
      <w:rFonts w:ascii="Arial" w:eastAsia="微软雅黑" w:hAnsi="Arial"/>
      <w:bCs/>
      <w:iCs/>
      <w:sz w:val="22"/>
      <w:szCs w:val="28"/>
    </w:rPr>
  </w:style>
  <w:style w:type="paragraph" w:customStyle="1" w:styleId="bullet1">
    <w:name w:val="bullet1"/>
    <w:basedOn w:val="a0"/>
    <w:link w:val="bullet10"/>
    <w:qFormat/>
    <w:rsid w:val="00981D62"/>
    <w:rPr>
      <w:rFonts w:eastAsia="宋体"/>
      <w:lang w:eastAsia="zh-CN"/>
    </w:rPr>
  </w:style>
  <w:style w:type="character" w:customStyle="1" w:styleId="proposalChar0">
    <w:name w:val="proposal Char"/>
    <w:link w:val="proposal0"/>
    <w:rsid w:val="000B0654"/>
    <w:rPr>
      <w:b/>
      <w:i/>
    </w:rPr>
  </w:style>
  <w:style w:type="character" w:customStyle="1" w:styleId="bullet10">
    <w:name w:val="bullet1 字符"/>
    <w:link w:val="bullet1"/>
    <w:rsid w:val="00981D62"/>
    <w:rPr>
      <w:szCs w:val="24"/>
    </w:rPr>
  </w:style>
  <w:style w:type="paragraph" w:styleId="afc">
    <w:name w:val="Date"/>
    <w:basedOn w:val="a0"/>
    <w:next w:val="a0"/>
    <w:link w:val="afd"/>
    <w:uiPriority w:val="99"/>
    <w:rsid w:val="009C1EC8"/>
    <w:pPr>
      <w:ind w:leftChars="2500" w:left="100"/>
    </w:pPr>
  </w:style>
  <w:style w:type="character" w:customStyle="1" w:styleId="afd">
    <w:name w:val="日期 字符"/>
    <w:basedOn w:val="a2"/>
    <w:link w:val="afc"/>
    <w:uiPriority w:val="99"/>
    <w:rsid w:val="009C1EC8"/>
    <w:rPr>
      <w:rFonts w:eastAsia="Times New Roman"/>
      <w:szCs w:val="24"/>
      <w:lang w:eastAsia="en-US"/>
    </w:rPr>
  </w:style>
  <w:style w:type="character" w:styleId="afe">
    <w:name w:val="Placeholder Text"/>
    <w:basedOn w:val="a2"/>
    <w:uiPriority w:val="99"/>
    <w:rsid w:val="00401756"/>
    <w:rPr>
      <w:color w:val="808080"/>
    </w:rPr>
  </w:style>
  <w:style w:type="character" w:customStyle="1" w:styleId="aff">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0"/>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uiPriority w:val="99"/>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8"/>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0"/>
    <w:next w:val="Observation0"/>
    <w:link w:val="observation1"/>
    <w:qFormat/>
    <w:rsid w:val="00D11F08"/>
    <w:pPr>
      <w:numPr>
        <w:numId w:val="12"/>
      </w:numPr>
      <w:ind w:left="1134" w:hanging="1134"/>
    </w:pPr>
    <w:rPr>
      <w:rFonts w:eastAsiaTheme="minorEastAsia"/>
      <w:b/>
      <w:i/>
      <w:lang w:eastAsia="zh-CN"/>
    </w:rPr>
  </w:style>
  <w:style w:type="paragraph" w:customStyle="1" w:styleId="boldbullet1">
    <w:name w:val="boldbullet1"/>
    <w:basedOn w:val="bullet1"/>
    <w:link w:val="boldbullet10"/>
    <w:qFormat/>
    <w:rsid w:val="00925F5A"/>
    <w:rPr>
      <w:b/>
    </w:rPr>
  </w:style>
  <w:style w:type="character" w:customStyle="1" w:styleId="observation1">
    <w:name w:val="observation 字符"/>
    <w:basedOn w:val="proposalChar0"/>
    <w:link w:val="observation"/>
    <w:rsid w:val="00D11F08"/>
    <w:rPr>
      <w:rFonts w:eastAsiaTheme="minorEastAsia"/>
      <w:b/>
      <w:i/>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0E29C7"/>
    <w:pPr>
      <w:numPr>
        <w:numId w:val="9"/>
      </w:numPr>
      <w:ind w:left="0" w:firstLine="0"/>
      <w:jc w:val="center"/>
    </w:pPr>
    <w:rPr>
      <w:rFonts w:eastAsia="宋体"/>
      <w:lang w:eastAsia="zh-CN"/>
    </w:rPr>
  </w:style>
  <w:style w:type="character" w:customStyle="1" w:styleId="figure0">
    <w:name w:val="figure 字符"/>
    <w:basedOn w:val="table0"/>
    <w:link w:val="figure"/>
    <w:rsid w:val="000E29C7"/>
    <w:rPr>
      <w:rFonts w:eastAsiaTheme="minorEastAsia"/>
      <w:szCs w:val="24"/>
    </w:rPr>
  </w:style>
  <w:style w:type="paragraph" w:customStyle="1" w:styleId="title4">
    <w:name w:val="title 4"/>
    <w:basedOn w:val="title3"/>
    <w:link w:val="title40"/>
    <w:qFormat/>
    <w:rsid w:val="00563B6A"/>
    <w:pPr>
      <w:numPr>
        <w:ilvl w:val="3"/>
        <w:numId w:val="10"/>
      </w:numPr>
      <w:outlineLvl w:val="3"/>
    </w:pPr>
    <w:rPr>
      <w:sz w:val="20"/>
    </w:rPr>
  </w:style>
  <w:style w:type="character" w:customStyle="1" w:styleId="title40">
    <w:name w:val="title 4 字符"/>
    <w:basedOn w:val="af9"/>
    <w:link w:val="title4"/>
    <w:rsid w:val="00563B6A"/>
    <w:rPr>
      <w:rFonts w:ascii="Arial" w:eastAsia="微软雅黑" w:hAnsi="Arial"/>
      <w:bCs/>
      <w:iCs/>
      <w:kern w:val="2"/>
      <w:sz w:val="21"/>
      <w:szCs w:val="28"/>
    </w:rPr>
  </w:style>
  <w:style w:type="character" w:styleId="aff0">
    <w:name w:val="Emphasis"/>
    <w:rsid w:val="00E30312"/>
    <w:rPr>
      <w:i/>
      <w:iCs/>
    </w:rPr>
  </w:style>
  <w:style w:type="table" w:customStyle="1" w:styleId="13">
    <w:name w:val="网格型1"/>
    <w:basedOn w:val="a3"/>
    <w:next w:val="ac"/>
    <w:uiPriority w:val="59"/>
    <w:rsid w:val="00EB393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c"/>
    <w:uiPriority w:val="59"/>
    <w:rsid w:val="0017754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C07CD1"/>
    <w:rPr>
      <w:rFonts w:ascii="TimesNewRomanPS-ItalicMT" w:hAnsi="TimesNewRomanPS-ItalicMT" w:hint="default"/>
      <w:b w:val="0"/>
      <w:bCs w:val="0"/>
      <w:i/>
      <w:iCs/>
      <w:color w:val="000000"/>
      <w:sz w:val="20"/>
      <w:szCs w:val="20"/>
    </w:rPr>
  </w:style>
  <w:style w:type="numbering" w:customStyle="1" w:styleId="14">
    <w:name w:val="无列表1"/>
    <w:next w:val="a4"/>
    <w:uiPriority w:val="99"/>
    <w:semiHidden/>
    <w:unhideWhenUsed/>
    <w:rsid w:val="007E0B60"/>
  </w:style>
  <w:style w:type="paragraph" w:customStyle="1" w:styleId="ZT">
    <w:name w:val="ZT"/>
    <w:rsid w:val="007E0B6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E0B60"/>
    <w:pPr>
      <w:ind w:left="1701" w:hanging="1701"/>
    </w:pPr>
  </w:style>
  <w:style w:type="paragraph" w:styleId="TOC4">
    <w:name w:val="toc 4"/>
    <w:basedOn w:val="TOC3"/>
    <w:uiPriority w:val="39"/>
    <w:rsid w:val="007E0B60"/>
    <w:pPr>
      <w:ind w:left="1418" w:hanging="1418"/>
    </w:pPr>
  </w:style>
  <w:style w:type="paragraph" w:styleId="TOC3">
    <w:name w:val="toc 3"/>
    <w:basedOn w:val="TOC2"/>
    <w:uiPriority w:val="39"/>
    <w:rsid w:val="007E0B60"/>
    <w:pPr>
      <w:ind w:left="1134" w:hanging="1134"/>
    </w:pPr>
  </w:style>
  <w:style w:type="paragraph" w:styleId="TOC2">
    <w:name w:val="toc 2"/>
    <w:basedOn w:val="TOC1"/>
    <w:uiPriority w:val="39"/>
    <w:rsid w:val="007E0B60"/>
    <w:pPr>
      <w:keepLines/>
      <w:widowControl w:val="0"/>
      <w:tabs>
        <w:tab w:val="right" w:leader="dot" w:pos="9639"/>
      </w:tabs>
      <w:spacing w:after="0"/>
      <w:ind w:left="851" w:right="425" w:hanging="851"/>
      <w:jc w:val="left"/>
    </w:pPr>
    <w:rPr>
      <w:rFonts w:eastAsia="宋体"/>
      <w:noProof/>
      <w:szCs w:val="20"/>
      <w:lang w:val="en-GB"/>
    </w:rPr>
  </w:style>
  <w:style w:type="paragraph" w:styleId="24">
    <w:name w:val="index 2"/>
    <w:basedOn w:val="15"/>
    <w:rsid w:val="007E0B60"/>
    <w:pPr>
      <w:ind w:left="284"/>
    </w:pPr>
  </w:style>
  <w:style w:type="paragraph" w:styleId="15">
    <w:name w:val="index 1"/>
    <w:basedOn w:val="a0"/>
    <w:rsid w:val="007E0B60"/>
    <w:pPr>
      <w:keepLines/>
      <w:spacing w:after="0"/>
      <w:jc w:val="left"/>
    </w:pPr>
    <w:rPr>
      <w:rFonts w:eastAsia="宋体"/>
      <w:szCs w:val="20"/>
      <w:lang w:val="en-GB"/>
    </w:rPr>
  </w:style>
  <w:style w:type="paragraph" w:customStyle="1" w:styleId="ZH">
    <w:name w:val="ZH"/>
    <w:rsid w:val="007E0B60"/>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7E0B60"/>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styleId="25">
    <w:name w:val="List Number 2"/>
    <w:basedOn w:val="aff1"/>
    <w:rsid w:val="007E0B60"/>
    <w:pPr>
      <w:ind w:left="851"/>
    </w:pPr>
  </w:style>
  <w:style w:type="character" w:styleId="aff2">
    <w:name w:val="footnote reference"/>
    <w:rsid w:val="007E0B60"/>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0"/>
    <w:link w:val="aff4"/>
    <w:rsid w:val="007E0B60"/>
    <w:pPr>
      <w:keepLines/>
      <w:spacing w:after="0"/>
      <w:ind w:left="454" w:hanging="454"/>
      <w:jc w:val="left"/>
    </w:pPr>
    <w:rPr>
      <w:rFonts w:eastAsia="宋体"/>
      <w:sz w:val="16"/>
      <w:szCs w:val="20"/>
      <w:lang w:val="en-GB"/>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3"/>
    <w:rsid w:val="007E0B60"/>
    <w:rPr>
      <w:sz w:val="16"/>
      <w:lang w:val="en-GB" w:eastAsia="en-US"/>
    </w:rPr>
  </w:style>
  <w:style w:type="paragraph" w:customStyle="1" w:styleId="NO">
    <w:name w:val="NO"/>
    <w:basedOn w:val="a0"/>
    <w:link w:val="NOChar"/>
    <w:rsid w:val="007E0B60"/>
    <w:pPr>
      <w:keepLines/>
      <w:spacing w:after="180"/>
      <w:ind w:left="1135" w:hanging="851"/>
      <w:jc w:val="left"/>
    </w:pPr>
    <w:rPr>
      <w:rFonts w:eastAsia="宋体"/>
      <w:szCs w:val="20"/>
      <w:lang w:val="en-GB"/>
    </w:rPr>
  </w:style>
  <w:style w:type="paragraph" w:styleId="TOC9">
    <w:name w:val="toc 9"/>
    <w:basedOn w:val="TOC8"/>
    <w:uiPriority w:val="39"/>
    <w:rsid w:val="007E0B60"/>
    <w:pPr>
      <w:overflowPunct/>
      <w:autoSpaceDE/>
      <w:autoSpaceDN/>
      <w:adjustRightInd/>
      <w:spacing w:after="0"/>
      <w:ind w:left="1418" w:hanging="1418"/>
      <w:jc w:val="left"/>
      <w:textAlignment w:val="auto"/>
    </w:pPr>
    <w:rPr>
      <w:lang w:val="en-GB"/>
    </w:rPr>
  </w:style>
  <w:style w:type="paragraph" w:customStyle="1" w:styleId="EX">
    <w:name w:val="EX"/>
    <w:basedOn w:val="a0"/>
    <w:rsid w:val="007E0B60"/>
    <w:pPr>
      <w:keepLines/>
      <w:spacing w:after="180"/>
      <w:ind w:left="1702" w:hanging="1418"/>
      <w:jc w:val="left"/>
    </w:pPr>
    <w:rPr>
      <w:rFonts w:eastAsia="宋体"/>
      <w:szCs w:val="20"/>
      <w:lang w:val="en-GB"/>
    </w:rPr>
  </w:style>
  <w:style w:type="paragraph" w:customStyle="1" w:styleId="FP">
    <w:name w:val="FP"/>
    <w:basedOn w:val="a0"/>
    <w:rsid w:val="007E0B60"/>
    <w:pPr>
      <w:spacing w:after="0"/>
      <w:jc w:val="left"/>
    </w:pPr>
    <w:rPr>
      <w:rFonts w:eastAsia="宋体"/>
      <w:szCs w:val="20"/>
      <w:lang w:val="en-GB"/>
    </w:rPr>
  </w:style>
  <w:style w:type="paragraph" w:customStyle="1" w:styleId="LD">
    <w:name w:val="LD"/>
    <w:rsid w:val="007E0B60"/>
    <w:pPr>
      <w:keepNext/>
      <w:keepLines/>
      <w:spacing w:line="180" w:lineRule="exact"/>
    </w:pPr>
    <w:rPr>
      <w:rFonts w:ascii="MS LineDraw" w:hAnsi="MS LineDraw"/>
      <w:noProof/>
      <w:lang w:val="en-GB" w:eastAsia="en-US"/>
    </w:rPr>
  </w:style>
  <w:style w:type="paragraph" w:customStyle="1" w:styleId="NW">
    <w:name w:val="NW"/>
    <w:basedOn w:val="NO"/>
    <w:rsid w:val="007E0B60"/>
    <w:pPr>
      <w:spacing w:after="0"/>
    </w:pPr>
  </w:style>
  <w:style w:type="paragraph" w:customStyle="1" w:styleId="EW">
    <w:name w:val="EW"/>
    <w:basedOn w:val="EX"/>
    <w:uiPriority w:val="99"/>
    <w:rsid w:val="007E0B60"/>
    <w:pPr>
      <w:spacing w:after="0"/>
    </w:pPr>
  </w:style>
  <w:style w:type="paragraph" w:styleId="TOC6">
    <w:name w:val="toc 6"/>
    <w:basedOn w:val="TOC5"/>
    <w:next w:val="a0"/>
    <w:uiPriority w:val="39"/>
    <w:rsid w:val="007E0B60"/>
    <w:pPr>
      <w:ind w:left="1985" w:hanging="1985"/>
    </w:pPr>
  </w:style>
  <w:style w:type="paragraph" w:styleId="TOC7">
    <w:name w:val="toc 7"/>
    <w:basedOn w:val="TOC6"/>
    <w:next w:val="a0"/>
    <w:uiPriority w:val="39"/>
    <w:rsid w:val="007E0B60"/>
    <w:pPr>
      <w:ind w:left="2268" w:hanging="2268"/>
    </w:pPr>
  </w:style>
  <w:style w:type="paragraph" w:styleId="26">
    <w:name w:val="List Bullet 2"/>
    <w:aliases w:val="lb2"/>
    <w:basedOn w:val="aff5"/>
    <w:rsid w:val="007E0B60"/>
    <w:pPr>
      <w:ind w:left="851"/>
    </w:pPr>
  </w:style>
  <w:style w:type="paragraph" w:styleId="33">
    <w:name w:val="List Bullet 3"/>
    <w:basedOn w:val="26"/>
    <w:rsid w:val="007E0B60"/>
    <w:pPr>
      <w:ind w:left="1135"/>
    </w:pPr>
  </w:style>
  <w:style w:type="paragraph" w:styleId="aff1">
    <w:name w:val="List Number"/>
    <w:basedOn w:val="aa"/>
    <w:rsid w:val="007E0B60"/>
    <w:pPr>
      <w:spacing w:after="180"/>
      <w:ind w:left="568" w:hanging="284"/>
      <w:jc w:val="left"/>
    </w:pPr>
    <w:rPr>
      <w:rFonts w:eastAsia="宋体"/>
      <w:szCs w:val="20"/>
      <w:lang w:val="en-GB"/>
    </w:rPr>
  </w:style>
  <w:style w:type="paragraph" w:customStyle="1" w:styleId="NF">
    <w:name w:val="NF"/>
    <w:basedOn w:val="NO"/>
    <w:rsid w:val="007E0B60"/>
    <w:pPr>
      <w:keepNext/>
      <w:spacing w:after="0"/>
    </w:pPr>
    <w:rPr>
      <w:rFonts w:ascii="Arial" w:hAnsi="Arial"/>
      <w:sz w:val="18"/>
    </w:rPr>
  </w:style>
  <w:style w:type="paragraph" w:customStyle="1" w:styleId="TAR">
    <w:name w:val="TAR"/>
    <w:basedOn w:val="TAL"/>
    <w:rsid w:val="007E0B60"/>
    <w:pPr>
      <w:spacing w:after="0"/>
      <w:jc w:val="right"/>
    </w:pPr>
    <w:rPr>
      <w:rFonts w:eastAsia="宋体"/>
    </w:rPr>
  </w:style>
  <w:style w:type="paragraph" w:customStyle="1" w:styleId="TAN">
    <w:name w:val="TAN"/>
    <w:basedOn w:val="TAL"/>
    <w:rsid w:val="007E0B60"/>
    <w:pPr>
      <w:spacing w:after="0"/>
      <w:ind w:left="851" w:hanging="851"/>
      <w:jc w:val="left"/>
    </w:pPr>
    <w:rPr>
      <w:rFonts w:eastAsia="宋体"/>
    </w:rPr>
  </w:style>
  <w:style w:type="paragraph" w:customStyle="1" w:styleId="ZA">
    <w:name w:val="ZA"/>
    <w:rsid w:val="007E0B6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7E0B6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E0B60"/>
    <w:pPr>
      <w:framePr w:wrap="notBeside" w:vAnchor="page" w:hAnchor="margin" w:y="15764"/>
      <w:widowControl w:val="0"/>
    </w:pPr>
    <w:rPr>
      <w:rFonts w:ascii="Arial" w:hAnsi="Arial"/>
      <w:noProof/>
      <w:sz w:val="32"/>
      <w:lang w:val="en-GB" w:eastAsia="en-US"/>
    </w:rPr>
  </w:style>
  <w:style w:type="paragraph" w:customStyle="1" w:styleId="ZU">
    <w:name w:val="ZU"/>
    <w:rsid w:val="007E0B6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E0B60"/>
    <w:pPr>
      <w:framePr w:wrap="notBeside" w:y="16161"/>
    </w:pPr>
  </w:style>
  <w:style w:type="character" w:customStyle="1" w:styleId="ZGSM">
    <w:name w:val="ZGSM"/>
    <w:rsid w:val="007E0B60"/>
  </w:style>
  <w:style w:type="paragraph" w:customStyle="1" w:styleId="ZG">
    <w:name w:val="ZG"/>
    <w:rsid w:val="007E0B60"/>
    <w:pPr>
      <w:framePr w:wrap="notBeside" w:vAnchor="page" w:hAnchor="margin" w:xAlign="right" w:y="6805"/>
      <w:widowControl w:val="0"/>
      <w:jc w:val="right"/>
    </w:pPr>
    <w:rPr>
      <w:rFonts w:ascii="Arial" w:hAnsi="Arial"/>
      <w:noProof/>
      <w:lang w:val="en-GB" w:eastAsia="en-US"/>
    </w:rPr>
  </w:style>
  <w:style w:type="paragraph" w:styleId="34">
    <w:name w:val="List 3"/>
    <w:basedOn w:val="2"/>
    <w:link w:val="35"/>
    <w:rsid w:val="007E0B60"/>
    <w:pPr>
      <w:numPr>
        <w:numId w:val="0"/>
      </w:numPr>
      <w:spacing w:before="0" w:after="180"/>
      <w:ind w:left="1135" w:hanging="284"/>
      <w:jc w:val="left"/>
    </w:pPr>
    <w:rPr>
      <w:szCs w:val="24"/>
    </w:rPr>
  </w:style>
  <w:style w:type="paragraph" w:styleId="42">
    <w:name w:val="List 4"/>
    <w:basedOn w:val="34"/>
    <w:rsid w:val="007E0B60"/>
    <w:pPr>
      <w:ind w:left="1418"/>
    </w:pPr>
    <w:rPr>
      <w:rFonts w:eastAsia="宋体"/>
    </w:rPr>
  </w:style>
  <w:style w:type="paragraph" w:styleId="52">
    <w:name w:val="List 5"/>
    <w:basedOn w:val="42"/>
    <w:rsid w:val="007E0B60"/>
    <w:pPr>
      <w:ind w:left="1702"/>
    </w:pPr>
  </w:style>
  <w:style w:type="paragraph" w:customStyle="1" w:styleId="EditorsNote">
    <w:name w:val="Editor's Note"/>
    <w:basedOn w:val="NO"/>
    <w:rsid w:val="007E0B60"/>
    <w:rPr>
      <w:color w:val="FF0000"/>
    </w:rPr>
  </w:style>
  <w:style w:type="paragraph" w:styleId="aff5">
    <w:name w:val="List Bullet"/>
    <w:basedOn w:val="aa"/>
    <w:rsid w:val="007E0B60"/>
    <w:pPr>
      <w:spacing w:after="180"/>
      <w:ind w:left="568" w:hanging="284"/>
      <w:jc w:val="left"/>
    </w:pPr>
    <w:rPr>
      <w:rFonts w:eastAsia="宋体"/>
      <w:szCs w:val="20"/>
      <w:lang w:val="en-GB"/>
    </w:rPr>
  </w:style>
  <w:style w:type="paragraph" w:customStyle="1" w:styleId="B3">
    <w:name w:val="B3"/>
    <w:basedOn w:val="34"/>
    <w:link w:val="B3Char2"/>
    <w:rsid w:val="007E0B60"/>
  </w:style>
  <w:style w:type="paragraph" w:customStyle="1" w:styleId="B4">
    <w:name w:val="B4"/>
    <w:basedOn w:val="42"/>
    <w:link w:val="B4Char"/>
    <w:uiPriority w:val="99"/>
    <w:rsid w:val="007E0B60"/>
  </w:style>
  <w:style w:type="paragraph" w:customStyle="1" w:styleId="ZTD">
    <w:name w:val="ZTD"/>
    <w:basedOn w:val="ZB"/>
    <w:rsid w:val="007E0B60"/>
    <w:pPr>
      <w:framePr w:hRule="auto" w:wrap="notBeside" w:y="852"/>
    </w:pPr>
    <w:rPr>
      <w:i w:val="0"/>
      <w:sz w:val="40"/>
    </w:rPr>
  </w:style>
  <w:style w:type="paragraph" w:customStyle="1" w:styleId="CRCoverPage">
    <w:name w:val="CR Cover Page"/>
    <w:link w:val="CRCoverPageZchn"/>
    <w:rsid w:val="007E0B60"/>
    <w:pPr>
      <w:spacing w:after="120"/>
    </w:pPr>
    <w:rPr>
      <w:rFonts w:ascii="Arial" w:hAnsi="Arial"/>
      <w:lang w:val="en-GB" w:eastAsia="en-US"/>
    </w:rPr>
  </w:style>
  <w:style w:type="paragraph" w:customStyle="1" w:styleId="tdoc-header">
    <w:name w:val="tdoc-header"/>
    <w:rsid w:val="007E0B60"/>
    <w:rPr>
      <w:rFonts w:ascii="Arial" w:hAnsi="Arial"/>
      <w:noProof/>
      <w:sz w:val="24"/>
      <w:lang w:val="en-GB" w:eastAsia="en-US"/>
    </w:rPr>
  </w:style>
  <w:style w:type="character" w:styleId="aff6">
    <w:name w:val="FollowedHyperlink"/>
    <w:uiPriority w:val="99"/>
    <w:rsid w:val="007E0B60"/>
    <w:rPr>
      <w:color w:val="800080"/>
      <w:u w:val="single"/>
    </w:rPr>
  </w:style>
  <w:style w:type="character" w:customStyle="1" w:styleId="CRCoverPageZchn">
    <w:name w:val="CR Cover Page Zchn"/>
    <w:link w:val="CRCoverPage"/>
    <w:locked/>
    <w:rsid w:val="007E0B60"/>
    <w:rPr>
      <w:rFonts w:ascii="Arial" w:hAnsi="Arial"/>
      <w:lang w:val="en-GB" w:eastAsia="en-US"/>
    </w:rPr>
  </w:style>
  <w:style w:type="character" w:customStyle="1" w:styleId="B1Char">
    <w:name w:val="B1 Char"/>
    <w:rsid w:val="007E0B60"/>
    <w:rPr>
      <w:rFonts w:ascii="Times New Roman" w:hAnsi="Times New Roman"/>
      <w:lang w:val="en-GB" w:eastAsia="en-US"/>
    </w:rPr>
  </w:style>
  <w:style w:type="character" w:customStyle="1" w:styleId="B3Char2">
    <w:name w:val="B3 Char2"/>
    <w:link w:val="B3"/>
    <w:qFormat/>
    <w:rsid w:val="007E0B60"/>
    <w:rPr>
      <w:lang w:val="en-GB" w:eastAsia="en-US"/>
    </w:rPr>
  </w:style>
  <w:style w:type="character" w:customStyle="1" w:styleId="B3Char">
    <w:name w:val="B3 Char"/>
    <w:basedOn w:val="a2"/>
    <w:rsid w:val="007E0B60"/>
    <w:rPr>
      <w:lang w:eastAsia="en-US"/>
    </w:rPr>
  </w:style>
  <w:style w:type="numbering" w:customStyle="1" w:styleId="110">
    <w:name w:val="无列表11"/>
    <w:next w:val="a4"/>
    <w:uiPriority w:val="99"/>
    <w:semiHidden/>
    <w:unhideWhenUsed/>
    <w:rsid w:val="007E0B60"/>
  </w:style>
  <w:style w:type="paragraph" w:customStyle="1" w:styleId="TAJ">
    <w:name w:val="TAJ"/>
    <w:basedOn w:val="TH"/>
    <w:rsid w:val="007E0B60"/>
    <w:rPr>
      <w:rFonts w:eastAsia="宋体"/>
    </w:rPr>
  </w:style>
  <w:style w:type="paragraph" w:customStyle="1" w:styleId="Guidance">
    <w:name w:val="Guidance"/>
    <w:basedOn w:val="a0"/>
    <w:rsid w:val="007E0B60"/>
    <w:pPr>
      <w:spacing w:after="180"/>
      <w:jc w:val="left"/>
    </w:pPr>
    <w:rPr>
      <w:rFonts w:eastAsia="宋体"/>
      <w:i/>
      <w:color w:val="0000FF"/>
      <w:szCs w:val="20"/>
      <w:lang w:val="en-GB"/>
    </w:rPr>
  </w:style>
  <w:style w:type="character" w:customStyle="1" w:styleId="af6">
    <w:name w:val="文档结构图 字符"/>
    <w:link w:val="af5"/>
    <w:rsid w:val="007E0B60"/>
    <w:rPr>
      <w:rFonts w:eastAsia="Times New Roman"/>
      <w:szCs w:val="24"/>
      <w:shd w:val="clear" w:color="auto" w:fill="000080"/>
      <w:lang w:eastAsia="en-US"/>
    </w:rPr>
  </w:style>
  <w:style w:type="character" w:customStyle="1" w:styleId="af2">
    <w:name w:val="批注框文本 字符"/>
    <w:link w:val="af1"/>
    <w:rsid w:val="007E0B60"/>
    <w:rPr>
      <w:rFonts w:eastAsia="Times New Roman"/>
      <w:sz w:val="18"/>
      <w:szCs w:val="18"/>
      <w:lang w:eastAsia="en-US"/>
    </w:rPr>
  </w:style>
  <w:style w:type="character" w:customStyle="1" w:styleId="af0">
    <w:name w:val="批注主题 字符"/>
    <w:link w:val="af"/>
    <w:rsid w:val="007E0B60"/>
    <w:rPr>
      <w:rFonts w:eastAsia="Times New Roman"/>
      <w:b/>
      <w:bCs/>
      <w:szCs w:val="24"/>
      <w:lang w:eastAsia="en-US"/>
    </w:rPr>
  </w:style>
  <w:style w:type="table" w:customStyle="1" w:styleId="TableGrid1">
    <w:name w:val="TableGrid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E0B60"/>
    <w:rPr>
      <w:rFonts w:eastAsia="MS Mincho"/>
      <w:b/>
      <w:bCs/>
      <w:sz w:val="28"/>
      <w:szCs w:val="28"/>
      <w:lang w:eastAsia="en-US"/>
    </w:rPr>
  </w:style>
  <w:style w:type="character" w:customStyle="1" w:styleId="51">
    <w:name w:val="标题 5 字符"/>
    <w:aliases w:val="h5 字符,Heading5 字符,H5 字符"/>
    <w:link w:val="50"/>
    <w:rsid w:val="007E0B60"/>
    <w:rPr>
      <w:rFonts w:eastAsia="Times New Roman"/>
      <w:b/>
      <w:bCs/>
      <w:sz w:val="28"/>
      <w:szCs w:val="28"/>
      <w:lang w:eastAsia="en-US"/>
    </w:rPr>
  </w:style>
  <w:style w:type="character" w:customStyle="1" w:styleId="60">
    <w:name w:val="标题 6 字符"/>
    <w:link w:val="6"/>
    <w:rsid w:val="007E0B60"/>
    <w:rPr>
      <w:rFonts w:ascii="Arial" w:eastAsia="黑体" w:hAnsi="Arial"/>
      <w:b/>
      <w:bCs/>
      <w:sz w:val="24"/>
      <w:szCs w:val="24"/>
      <w:lang w:eastAsia="en-US"/>
    </w:rPr>
  </w:style>
  <w:style w:type="character" w:customStyle="1" w:styleId="70">
    <w:name w:val="标题 7 字符"/>
    <w:link w:val="7"/>
    <w:rsid w:val="007E0B60"/>
    <w:rPr>
      <w:rFonts w:eastAsia="Times New Roman"/>
      <w:b/>
      <w:bCs/>
      <w:sz w:val="24"/>
      <w:szCs w:val="24"/>
      <w:lang w:eastAsia="en-US"/>
    </w:rPr>
  </w:style>
  <w:style w:type="character" w:customStyle="1" w:styleId="80">
    <w:name w:val="标题 8 字符"/>
    <w:aliases w:val="Table Heading 字符"/>
    <w:link w:val="8"/>
    <w:rsid w:val="007E0B60"/>
    <w:rPr>
      <w:rFonts w:ascii="Arial" w:eastAsia="黑体" w:hAnsi="Arial"/>
      <w:sz w:val="24"/>
      <w:szCs w:val="24"/>
      <w:lang w:eastAsia="en-US"/>
    </w:rPr>
  </w:style>
  <w:style w:type="character" w:customStyle="1" w:styleId="90">
    <w:name w:val="标题 9 字符"/>
    <w:aliases w:val="Figure Heading 字符,FH 字符"/>
    <w:link w:val="9"/>
    <w:rsid w:val="007E0B60"/>
    <w:rPr>
      <w:rFonts w:ascii="Arial" w:eastAsia="黑体" w:hAnsi="Arial"/>
      <w:sz w:val="21"/>
      <w:szCs w:val="21"/>
      <w:lang w:eastAsia="en-US"/>
    </w:rPr>
  </w:style>
  <w:style w:type="character" w:customStyle="1" w:styleId="af4">
    <w:name w:val="页脚 字符"/>
    <w:link w:val="af3"/>
    <w:rsid w:val="007E0B60"/>
    <w:rPr>
      <w:rFonts w:eastAsia="Times New Roman"/>
      <w:sz w:val="18"/>
      <w:szCs w:val="18"/>
      <w:lang w:eastAsia="en-US"/>
    </w:rPr>
  </w:style>
  <w:style w:type="character" w:styleId="aff7">
    <w:name w:val="Strong"/>
    <w:uiPriority w:val="22"/>
    <w:rsid w:val="007E0B60"/>
    <w:rPr>
      <w:b/>
      <w:bCs/>
    </w:rPr>
  </w:style>
  <w:style w:type="character" w:customStyle="1" w:styleId="msoins0">
    <w:name w:val="msoins"/>
    <w:basedOn w:val="a2"/>
    <w:rsid w:val="007E0B60"/>
  </w:style>
  <w:style w:type="character" w:customStyle="1" w:styleId="aff8">
    <w:name w:val="已访问的超链接"/>
    <w:rsid w:val="007E0B60"/>
    <w:rPr>
      <w:color w:val="800080"/>
      <w:u w:val="single"/>
    </w:rPr>
  </w:style>
  <w:style w:type="paragraph" w:styleId="aff9">
    <w:name w:val="index heading"/>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INDENT1">
    <w:name w:val="INDENT1"/>
    <w:basedOn w:val="a0"/>
    <w:rsid w:val="007E0B60"/>
    <w:pPr>
      <w:spacing w:after="180"/>
      <w:ind w:left="851"/>
      <w:jc w:val="left"/>
    </w:pPr>
    <w:rPr>
      <w:rFonts w:eastAsia="宋体"/>
      <w:szCs w:val="20"/>
      <w:lang w:val="en-GB"/>
    </w:rPr>
  </w:style>
  <w:style w:type="paragraph" w:customStyle="1" w:styleId="INDENT2">
    <w:name w:val="INDENT2"/>
    <w:basedOn w:val="a0"/>
    <w:rsid w:val="007E0B60"/>
    <w:pPr>
      <w:spacing w:after="180"/>
      <w:ind w:left="1135" w:hanging="284"/>
      <w:jc w:val="left"/>
    </w:pPr>
    <w:rPr>
      <w:rFonts w:eastAsia="宋体"/>
      <w:szCs w:val="20"/>
      <w:lang w:val="en-GB"/>
    </w:rPr>
  </w:style>
  <w:style w:type="paragraph" w:customStyle="1" w:styleId="INDENT3">
    <w:name w:val="INDENT3"/>
    <w:basedOn w:val="a0"/>
    <w:rsid w:val="007E0B60"/>
    <w:pPr>
      <w:spacing w:after="180"/>
      <w:ind w:left="1701" w:hanging="567"/>
      <w:jc w:val="left"/>
    </w:pPr>
    <w:rPr>
      <w:rFonts w:eastAsia="宋体"/>
      <w:szCs w:val="20"/>
      <w:lang w:val="en-GB"/>
    </w:rPr>
  </w:style>
  <w:style w:type="paragraph" w:customStyle="1" w:styleId="FigureTitle">
    <w:name w:val="Figure_Title"/>
    <w:basedOn w:val="a0"/>
    <w:next w:val="a0"/>
    <w:rsid w:val="007E0B60"/>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0"/>
    <w:rsid w:val="007E0B60"/>
    <w:pPr>
      <w:keepNext/>
      <w:keepLines/>
      <w:spacing w:after="180"/>
      <w:jc w:val="left"/>
    </w:pPr>
    <w:rPr>
      <w:rFonts w:eastAsia="宋体"/>
      <w:b/>
      <w:szCs w:val="20"/>
      <w:lang w:val="en-GB"/>
    </w:rPr>
  </w:style>
  <w:style w:type="paragraph" w:customStyle="1" w:styleId="enumlev2">
    <w:name w:val="enumlev2"/>
    <w:basedOn w:val="a0"/>
    <w:rsid w:val="007E0B60"/>
    <w:pPr>
      <w:tabs>
        <w:tab w:val="left" w:pos="794"/>
        <w:tab w:val="left" w:pos="1191"/>
        <w:tab w:val="left" w:pos="1588"/>
        <w:tab w:val="left" w:pos="1985"/>
      </w:tabs>
      <w:spacing w:before="86" w:after="180"/>
      <w:ind w:left="1588" w:hanging="397"/>
    </w:pPr>
    <w:rPr>
      <w:rFonts w:eastAsia="宋体"/>
      <w:szCs w:val="20"/>
    </w:rPr>
  </w:style>
  <w:style w:type="paragraph" w:customStyle="1" w:styleId="CouvRecTitle">
    <w:name w:val="Couv Rec Title"/>
    <w:basedOn w:val="a0"/>
    <w:rsid w:val="007E0B60"/>
    <w:pPr>
      <w:keepNext/>
      <w:keepLines/>
      <w:spacing w:before="240" w:after="180"/>
      <w:ind w:left="1418"/>
      <w:jc w:val="left"/>
    </w:pPr>
    <w:rPr>
      <w:rFonts w:ascii="Arial" w:eastAsia="宋体" w:hAnsi="Arial"/>
      <w:b/>
      <w:sz w:val="36"/>
      <w:szCs w:val="20"/>
    </w:rPr>
  </w:style>
  <w:style w:type="paragraph" w:styleId="affa">
    <w:name w:val="Plain Text"/>
    <w:basedOn w:val="a0"/>
    <w:link w:val="affb"/>
    <w:uiPriority w:val="99"/>
    <w:rsid w:val="007E0B60"/>
    <w:pPr>
      <w:spacing w:after="180"/>
      <w:jc w:val="left"/>
    </w:pPr>
    <w:rPr>
      <w:rFonts w:ascii="Courier New" w:eastAsia="宋体" w:hAnsi="Courier New"/>
      <w:szCs w:val="20"/>
      <w:lang w:val="nb-NO"/>
    </w:rPr>
  </w:style>
  <w:style w:type="character" w:customStyle="1" w:styleId="affb">
    <w:name w:val="纯文本 字符"/>
    <w:basedOn w:val="a2"/>
    <w:link w:val="affa"/>
    <w:uiPriority w:val="99"/>
    <w:rsid w:val="007E0B60"/>
    <w:rPr>
      <w:rFonts w:ascii="Courier New" w:hAnsi="Courier New"/>
      <w:lang w:val="nb-NO" w:eastAsia="en-US"/>
    </w:rPr>
  </w:style>
  <w:style w:type="paragraph" w:styleId="affc">
    <w:name w:val="Normal (Web)"/>
    <w:basedOn w:val="a0"/>
    <w:uiPriority w:val="99"/>
    <w:rsid w:val="007E0B60"/>
    <w:pPr>
      <w:spacing w:before="100" w:beforeAutospacing="1" w:after="100" w:afterAutospacing="1"/>
      <w:jc w:val="left"/>
    </w:pPr>
    <w:rPr>
      <w:rFonts w:eastAsia="Batang"/>
      <w:sz w:val="24"/>
      <w:lang w:eastAsia="ko-KR"/>
    </w:rPr>
  </w:style>
  <w:style w:type="paragraph" w:customStyle="1" w:styleId="Reference">
    <w:name w:val="Reference"/>
    <w:basedOn w:val="a0"/>
    <w:link w:val="ReferenceChar"/>
    <w:rsid w:val="007E0B60"/>
    <w:pPr>
      <w:keepLines/>
      <w:tabs>
        <w:tab w:val="num" w:pos="720"/>
      </w:tabs>
      <w:spacing w:after="0"/>
      <w:ind w:left="720" w:hanging="360"/>
    </w:pPr>
    <w:rPr>
      <w:rFonts w:eastAsia="宋体"/>
      <w:sz w:val="18"/>
      <w:szCs w:val="20"/>
    </w:rPr>
  </w:style>
  <w:style w:type="paragraph" w:customStyle="1" w:styleId="NumberedList">
    <w:name w:val="Numbered List"/>
    <w:basedOn w:val="a0"/>
    <w:rsid w:val="007E0B60"/>
    <w:pPr>
      <w:numPr>
        <w:numId w:val="15"/>
      </w:numPr>
      <w:spacing w:after="0"/>
    </w:pPr>
    <w:rPr>
      <w:rFonts w:eastAsia="MS Mincho"/>
      <w:szCs w:val="20"/>
      <w:lang w:val="en-GB"/>
    </w:rPr>
  </w:style>
  <w:style w:type="paragraph" w:customStyle="1" w:styleId="Figure1">
    <w:name w:val="Figure"/>
    <w:basedOn w:val="a0"/>
    <w:next w:val="a0"/>
    <w:rsid w:val="007E0B60"/>
    <w:pPr>
      <w:keepNext/>
      <w:spacing w:before="60" w:after="60"/>
      <w:jc w:val="center"/>
    </w:pPr>
    <w:rPr>
      <w:rFonts w:eastAsia="宋体"/>
      <w:sz w:val="22"/>
      <w:szCs w:val="20"/>
    </w:rPr>
  </w:style>
  <w:style w:type="paragraph" w:customStyle="1" w:styleId="FigureCaption">
    <w:name w:val="Figure Caption"/>
    <w:aliases w:val="fc Char,Figure Caption Char"/>
    <w:basedOn w:val="a0"/>
    <w:rsid w:val="007E0B60"/>
    <w:pPr>
      <w:keepLines/>
      <w:spacing w:before="60" w:line="300" w:lineRule="atLeast"/>
      <w:ind w:left="1008" w:hanging="1008"/>
    </w:pPr>
    <w:rPr>
      <w:rFonts w:eastAsia="????"/>
      <w:szCs w:val="20"/>
    </w:rPr>
  </w:style>
  <w:style w:type="paragraph" w:customStyle="1" w:styleId="Equation-Numbered">
    <w:name w:val="Equation-Numbered"/>
    <w:basedOn w:val="a0"/>
    <w:next w:val="a0"/>
    <w:autoRedefine/>
    <w:rsid w:val="007E0B60"/>
    <w:pPr>
      <w:spacing w:before="120" w:line="240" w:lineRule="atLeast"/>
      <w:jc w:val="right"/>
    </w:pPr>
    <w:rPr>
      <w:rFonts w:eastAsia="宋体"/>
      <w:sz w:val="22"/>
      <w:szCs w:val="20"/>
    </w:rPr>
  </w:style>
  <w:style w:type="paragraph" w:customStyle="1" w:styleId="multifig">
    <w:name w:val="multifig"/>
    <w:basedOn w:val="a0"/>
    <w:rsid w:val="007E0B60"/>
    <w:pPr>
      <w:keepNext/>
      <w:tabs>
        <w:tab w:val="center" w:pos="2160"/>
        <w:tab w:val="center" w:pos="6480"/>
      </w:tabs>
      <w:spacing w:after="0" w:line="240" w:lineRule="atLeast"/>
      <w:jc w:val="left"/>
    </w:pPr>
    <w:rPr>
      <w:rFonts w:eastAsia="宋体"/>
      <w:sz w:val="24"/>
      <w:szCs w:val="20"/>
    </w:rPr>
  </w:style>
  <w:style w:type="paragraph" w:customStyle="1" w:styleId="TableCaption">
    <w:name w:val="TableCaption"/>
    <w:basedOn w:val="a0"/>
    <w:rsid w:val="007E0B60"/>
    <w:pPr>
      <w:keepNext/>
      <w:tabs>
        <w:tab w:val="left" w:pos="936"/>
      </w:tabs>
      <w:spacing w:before="120" w:after="60"/>
      <w:ind w:left="936" w:hanging="936"/>
    </w:pPr>
    <w:rPr>
      <w:rFonts w:eastAsia="宋体"/>
      <w:sz w:val="22"/>
      <w:szCs w:val="20"/>
    </w:rPr>
  </w:style>
  <w:style w:type="paragraph" w:customStyle="1" w:styleId="EquationNumbered">
    <w:name w:val="Equation Numbered"/>
    <w:basedOn w:val="a0"/>
    <w:rsid w:val="007E0B60"/>
    <w:pPr>
      <w:tabs>
        <w:tab w:val="center" w:pos="4320"/>
        <w:tab w:val="right" w:pos="8640"/>
      </w:tabs>
      <w:spacing w:before="60" w:after="60" w:line="300" w:lineRule="atLeast"/>
      <w:jc w:val="left"/>
    </w:pPr>
    <w:rPr>
      <w:rFonts w:eastAsia="宋体"/>
      <w:sz w:val="22"/>
      <w:szCs w:val="20"/>
    </w:rPr>
  </w:style>
  <w:style w:type="paragraph" w:customStyle="1" w:styleId="Style10ptChar">
    <w:name w:val="Style 10 pt Char"/>
    <w:basedOn w:val="a0"/>
    <w:rsid w:val="007E0B60"/>
    <w:pPr>
      <w:spacing w:before="120" w:after="0" w:line="240" w:lineRule="exact"/>
    </w:pPr>
    <w:rPr>
      <w:rFonts w:eastAsia="MS Mincho"/>
      <w:szCs w:val="20"/>
    </w:rPr>
  </w:style>
  <w:style w:type="character" w:customStyle="1" w:styleId="Style10ptCharChar">
    <w:name w:val="Style 10 pt Char Char"/>
    <w:rsid w:val="007E0B6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E0B60"/>
    <w:pPr>
      <w:spacing w:before="60" w:after="60" w:line="240" w:lineRule="exact"/>
    </w:pPr>
    <w:rPr>
      <w:rFonts w:eastAsia="MS Mincho"/>
      <w:b/>
      <w:szCs w:val="20"/>
    </w:rPr>
  </w:style>
  <w:style w:type="character" w:customStyle="1" w:styleId="Style10ptBoldCharChar">
    <w:name w:val="Style 10 pt Bold Char Char"/>
    <w:rsid w:val="007E0B60"/>
    <w:rPr>
      <w:rFonts w:ascii="Arial" w:eastAsia="MS Mincho" w:hAnsi="Arial" w:cs="Arial"/>
      <w:b/>
      <w:color w:val="0000FF"/>
      <w:kern w:val="2"/>
      <w:lang w:val="en-US" w:eastAsia="en-US" w:bidi="ar-SA"/>
    </w:rPr>
  </w:style>
  <w:style w:type="paragraph" w:customStyle="1" w:styleId="Bullet0">
    <w:name w:val="Bullet"/>
    <w:basedOn w:val="a0"/>
    <w:rsid w:val="007E0B60"/>
    <w:pPr>
      <w:numPr>
        <w:numId w:val="14"/>
      </w:numPr>
      <w:spacing w:after="0"/>
      <w:jc w:val="left"/>
    </w:pPr>
    <w:rPr>
      <w:rFonts w:eastAsia="宋体"/>
      <w:sz w:val="24"/>
    </w:rPr>
  </w:style>
  <w:style w:type="character" w:customStyle="1" w:styleId="FigureCaption1">
    <w:name w:val="Figure Caption1"/>
    <w:aliases w:val="fc Char1,Figure Caption Char Char"/>
    <w:rsid w:val="007E0B60"/>
    <w:rPr>
      <w:rFonts w:ascii="Arial" w:eastAsia="????" w:hAnsi="Arial" w:cs="Arial"/>
      <w:color w:val="0000FF"/>
      <w:kern w:val="2"/>
      <w:lang w:val="en-US" w:eastAsia="en-US" w:bidi="ar-SA"/>
    </w:rPr>
  </w:style>
  <w:style w:type="paragraph" w:customStyle="1" w:styleId="FigureCentered">
    <w:name w:val="FigureCentered"/>
    <w:basedOn w:val="a0"/>
    <w:next w:val="a0"/>
    <w:rsid w:val="007E0B60"/>
    <w:pPr>
      <w:keepNext/>
      <w:spacing w:before="60" w:after="60" w:line="240" w:lineRule="atLeast"/>
      <w:jc w:val="center"/>
    </w:pPr>
    <w:rPr>
      <w:rFonts w:eastAsia="宋体"/>
      <w:sz w:val="24"/>
      <w:szCs w:val="20"/>
    </w:rPr>
  </w:style>
  <w:style w:type="character" w:customStyle="1" w:styleId="Equation-NumberedChar">
    <w:name w:val="Equation-Numbered Char"/>
    <w:rsid w:val="007E0B60"/>
    <w:rPr>
      <w:rFonts w:ascii="Arial" w:eastAsia="宋体" w:hAnsi="Arial" w:cs="Arial"/>
      <w:color w:val="0000FF"/>
      <w:kern w:val="2"/>
      <w:sz w:val="22"/>
      <w:lang w:val="en-US" w:eastAsia="en-US" w:bidi="ar-SA"/>
    </w:rPr>
  </w:style>
  <w:style w:type="paragraph" w:styleId="af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E0B60"/>
    <w:pPr>
      <w:widowControl w:val="0"/>
      <w:adjustRightInd w:val="0"/>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a0"/>
    <w:rsid w:val="007E0B60"/>
    <w:pPr>
      <w:numPr>
        <w:numId w:val="16"/>
      </w:numPr>
      <w:spacing w:after="0"/>
    </w:pPr>
    <w:rPr>
      <w:rFonts w:eastAsia="MS Mincho"/>
      <w:szCs w:val="20"/>
      <w:lang w:val="en-GB"/>
    </w:rPr>
  </w:style>
  <w:style w:type="paragraph" w:customStyle="1" w:styleId="PaperTableCell">
    <w:name w:val="PaperTableCell"/>
    <w:basedOn w:val="a0"/>
    <w:rsid w:val="007E0B60"/>
    <w:pPr>
      <w:spacing w:after="0"/>
    </w:pPr>
    <w:rPr>
      <w:rFonts w:eastAsia="宋体"/>
      <w:sz w:val="16"/>
    </w:rPr>
  </w:style>
  <w:style w:type="character" w:styleId="affe">
    <w:name w:val="line number"/>
    <w:rsid w:val="007E0B60"/>
    <w:rPr>
      <w:rFonts w:ascii="Arial" w:eastAsia="宋体" w:hAnsi="Arial" w:cs="Arial"/>
      <w:color w:val="0000FF"/>
      <w:kern w:val="2"/>
      <w:sz w:val="18"/>
      <w:lang w:val="en-US" w:eastAsia="zh-CN" w:bidi="ar-SA"/>
    </w:rPr>
  </w:style>
  <w:style w:type="character" w:customStyle="1" w:styleId="moz-txt-tag">
    <w:name w:val="moz-txt-tag"/>
    <w:rsid w:val="007E0B60"/>
    <w:rPr>
      <w:rFonts w:ascii="Arial" w:eastAsia="宋体" w:hAnsi="Arial" w:cs="Arial"/>
      <w:color w:val="0000FF"/>
      <w:kern w:val="2"/>
      <w:lang w:val="en-US" w:eastAsia="zh-CN" w:bidi="ar-SA"/>
    </w:rPr>
  </w:style>
  <w:style w:type="character" w:customStyle="1" w:styleId="GuidanceChar">
    <w:name w:val="Guidance Char"/>
    <w:rsid w:val="007E0B60"/>
    <w:rPr>
      <w:i/>
      <w:color w:val="0000FF"/>
      <w:lang w:val="en-GB" w:eastAsia="en-US" w:bidi="ar-SA"/>
    </w:rPr>
  </w:style>
  <w:style w:type="paragraph" w:styleId="36">
    <w:name w:val="Body Text Indent 3"/>
    <w:basedOn w:val="a0"/>
    <w:link w:val="37"/>
    <w:rsid w:val="007E0B60"/>
    <w:pPr>
      <w:overflowPunct w:val="0"/>
      <w:autoSpaceDE w:val="0"/>
      <w:autoSpaceDN w:val="0"/>
      <w:adjustRightInd w:val="0"/>
      <w:spacing w:after="0"/>
      <w:ind w:left="1080"/>
      <w:jc w:val="left"/>
      <w:textAlignment w:val="baseline"/>
    </w:pPr>
    <w:rPr>
      <w:rFonts w:eastAsia="宋体"/>
      <w:szCs w:val="20"/>
      <w:lang w:val="x-none" w:eastAsia="ja-JP"/>
    </w:rPr>
  </w:style>
  <w:style w:type="character" w:customStyle="1" w:styleId="37">
    <w:name w:val="正文文本缩进 3 字符"/>
    <w:basedOn w:val="a2"/>
    <w:link w:val="36"/>
    <w:rsid w:val="007E0B60"/>
    <w:rPr>
      <w:lang w:val="x-none" w:eastAsia="ja-JP"/>
    </w:rPr>
  </w:style>
  <w:style w:type="paragraph" w:customStyle="1" w:styleId="tah0">
    <w:name w:val="tah"/>
    <w:basedOn w:val="a0"/>
    <w:rsid w:val="007E0B60"/>
    <w:pPr>
      <w:keepNext/>
      <w:spacing w:after="0"/>
      <w:jc w:val="center"/>
    </w:pPr>
    <w:rPr>
      <w:rFonts w:ascii="Arial" w:eastAsia="Calibri" w:hAnsi="Arial" w:cs="Arial"/>
      <w:b/>
      <w:bCs/>
      <w:sz w:val="18"/>
      <w:szCs w:val="18"/>
    </w:rPr>
  </w:style>
  <w:style w:type="paragraph" w:customStyle="1" w:styleId="tac0">
    <w:name w:val="tac"/>
    <w:basedOn w:val="a0"/>
    <w:rsid w:val="007E0B60"/>
    <w:pPr>
      <w:keepNext/>
      <w:spacing w:after="0"/>
      <w:jc w:val="center"/>
    </w:pPr>
    <w:rPr>
      <w:rFonts w:ascii="Arial" w:eastAsia="Calibri" w:hAnsi="Arial" w:cs="Arial"/>
      <w:sz w:val="18"/>
      <w:szCs w:val="18"/>
    </w:rPr>
  </w:style>
  <w:style w:type="paragraph" w:customStyle="1" w:styleId="th0">
    <w:name w:val="th"/>
    <w:basedOn w:val="a0"/>
    <w:rsid w:val="007E0B6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7E0B60"/>
    <w:rPr>
      <w:vanish w:val="0"/>
      <w:webHidden w:val="0"/>
      <w:color w:val="333333"/>
      <w:specVanish w:val="0"/>
    </w:rPr>
  </w:style>
  <w:style w:type="paragraph" w:customStyle="1" w:styleId="Style1">
    <w:name w:val="Style1"/>
    <w:basedOn w:val="a0"/>
    <w:link w:val="Style1Char"/>
    <w:rsid w:val="007E0B60"/>
    <w:pPr>
      <w:spacing w:after="180" w:line="288" w:lineRule="auto"/>
      <w:ind w:firstLine="360"/>
    </w:pPr>
    <w:rPr>
      <w:rFonts w:eastAsia="Malgun Gothic"/>
      <w:szCs w:val="20"/>
      <w:lang w:val="en-GB"/>
    </w:rPr>
  </w:style>
  <w:style w:type="character" w:customStyle="1" w:styleId="Style1Char">
    <w:name w:val="Style1 Char"/>
    <w:link w:val="Style1"/>
    <w:qFormat/>
    <w:rsid w:val="007E0B60"/>
    <w:rPr>
      <w:rFonts w:eastAsia="Malgun Gothic"/>
      <w:lang w:val="en-GB" w:eastAsia="en-US"/>
    </w:rPr>
  </w:style>
  <w:style w:type="paragraph" w:customStyle="1" w:styleId="References">
    <w:name w:val="References"/>
    <w:basedOn w:val="a0"/>
    <w:rsid w:val="007E0B60"/>
    <w:pPr>
      <w:numPr>
        <w:numId w:val="17"/>
      </w:numPr>
      <w:autoSpaceDE w:val="0"/>
      <w:autoSpaceDN w:val="0"/>
      <w:spacing w:before="60" w:after="60" w:line="360" w:lineRule="atLeast"/>
    </w:pPr>
    <w:rPr>
      <w:rFonts w:eastAsia="宋体"/>
      <w:sz w:val="22"/>
      <w:szCs w:val="16"/>
    </w:rPr>
  </w:style>
  <w:style w:type="paragraph" w:customStyle="1" w:styleId="afff">
    <w:name w:val="문단"/>
    <w:basedOn w:val="a0"/>
    <w:uiPriority w:val="99"/>
    <w:rsid w:val="007E0B60"/>
    <w:pPr>
      <w:autoSpaceDE w:val="0"/>
      <w:autoSpaceDN w:val="0"/>
      <w:spacing w:after="0"/>
      <w:ind w:firstLine="800"/>
    </w:pPr>
    <w:rPr>
      <w:rFonts w:ascii="Gulim" w:eastAsia="Gulim" w:hAnsi="宋体" w:cs="宋体"/>
      <w:color w:val="000000"/>
      <w:szCs w:val="20"/>
      <w:lang w:eastAsia="zh-CN"/>
    </w:rPr>
  </w:style>
  <w:style w:type="character" w:customStyle="1" w:styleId="TFZchn">
    <w:name w:val="TF Zchn"/>
    <w:link w:val="TF"/>
    <w:locked/>
    <w:rsid w:val="007E0B60"/>
    <w:rPr>
      <w:rFonts w:ascii="Arial" w:eastAsia="Times New Roman" w:hAnsi="Arial"/>
      <w:b/>
      <w:lang w:val="en-GB" w:eastAsia="en-US"/>
    </w:rPr>
  </w:style>
  <w:style w:type="paragraph" w:customStyle="1" w:styleId="RAN1bullet2">
    <w:name w:val="RAN1 bullet2"/>
    <w:basedOn w:val="a0"/>
    <w:link w:val="RAN1bullet2Char"/>
    <w:rsid w:val="007E0B60"/>
    <w:pPr>
      <w:numPr>
        <w:ilvl w:val="1"/>
        <w:numId w:val="18"/>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7E0B60"/>
    <w:rPr>
      <w:rFonts w:ascii="Times" w:eastAsia="Batang" w:hAnsi="Times"/>
      <w:lang w:eastAsia="en-US"/>
    </w:rPr>
  </w:style>
  <w:style w:type="paragraph" w:customStyle="1" w:styleId="RAN1bullet1">
    <w:name w:val="RAN1 bullet1"/>
    <w:basedOn w:val="a0"/>
    <w:link w:val="RAN1bullet1Char"/>
    <w:rsid w:val="007E0B60"/>
    <w:pPr>
      <w:numPr>
        <w:numId w:val="19"/>
      </w:numPr>
      <w:spacing w:after="0"/>
      <w:jc w:val="left"/>
    </w:pPr>
    <w:rPr>
      <w:rFonts w:ascii="Times" w:eastAsia="Batang" w:hAnsi="Times"/>
      <w:lang w:val="en-GB"/>
    </w:rPr>
  </w:style>
  <w:style w:type="character" w:customStyle="1" w:styleId="RAN1bullet1Char">
    <w:name w:val="RAN1 bullet1 Char"/>
    <w:link w:val="RAN1bullet1"/>
    <w:rsid w:val="007E0B60"/>
    <w:rPr>
      <w:rFonts w:ascii="Times" w:eastAsia="Batang" w:hAnsi="Times"/>
      <w:szCs w:val="24"/>
      <w:lang w:val="en-GB" w:eastAsia="en-US"/>
    </w:rPr>
  </w:style>
  <w:style w:type="paragraph" w:customStyle="1" w:styleId="RAN1tdoc">
    <w:name w:val="RAN1 tdoc"/>
    <w:basedOn w:val="a0"/>
    <w:link w:val="RAN1tdocChar"/>
    <w:rsid w:val="007E0B60"/>
    <w:pPr>
      <w:spacing w:after="0"/>
      <w:ind w:left="720" w:hanging="720"/>
      <w:jc w:val="left"/>
    </w:pPr>
    <w:rPr>
      <w:rFonts w:ascii="Times" w:eastAsia="Batang" w:hAnsi="Times"/>
      <w:b/>
      <w:color w:val="0000FF"/>
      <w:u w:val="single" w:color="0000FF"/>
      <w:lang w:val="en-GB"/>
    </w:rPr>
  </w:style>
  <w:style w:type="character" w:customStyle="1" w:styleId="RAN1tdocChar">
    <w:name w:val="RAN1 tdoc Char"/>
    <w:link w:val="RAN1tdoc"/>
    <w:rsid w:val="007E0B6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rsid w:val="007E0B60"/>
    <w:pPr>
      <w:numPr>
        <w:ilvl w:val="2"/>
        <w:numId w:val="20"/>
      </w:numPr>
    </w:pPr>
  </w:style>
  <w:style w:type="character" w:customStyle="1" w:styleId="RAN1bullet3Char">
    <w:name w:val="RAN1 bullet3 Char"/>
    <w:link w:val="RAN1bullet3"/>
    <w:qFormat/>
    <w:rsid w:val="007E0B60"/>
    <w:rPr>
      <w:rFonts w:ascii="Times" w:eastAsia="Batang" w:hAnsi="Times"/>
      <w:lang w:eastAsia="en-US"/>
    </w:rPr>
  </w:style>
  <w:style w:type="character" w:customStyle="1" w:styleId="ProposalChar">
    <w:name w:val="Proposal Char"/>
    <w:link w:val="Proposal"/>
    <w:qFormat/>
    <w:rsid w:val="007E0B60"/>
    <w:rPr>
      <w:rFonts w:ascii="Calibri" w:hAnsi="Calibri"/>
      <w:b/>
      <w:bCs/>
      <w:sz w:val="22"/>
      <w:szCs w:val="22"/>
    </w:rPr>
  </w:style>
  <w:style w:type="paragraph" w:customStyle="1" w:styleId="ZchnZchn">
    <w:name w:val="Zchn Zchn"/>
    <w:rsid w:val="007E0B6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8"/>
    <w:link w:val="bulletChar"/>
    <w:qFormat/>
    <w:rsid w:val="007E0B60"/>
    <w:pPr>
      <w:widowControl/>
      <w:numPr>
        <w:numId w:val="21"/>
      </w:numPr>
      <w:spacing w:after="0"/>
      <w:ind w:left="0" w:firstLineChars="0" w:firstLine="0"/>
      <w:contextualSpacing/>
      <w:jc w:val="left"/>
    </w:pPr>
    <w:rPr>
      <w:rFonts w:ascii="Times New Roman" w:eastAsia="等线" w:hAnsi="Times New Roman"/>
      <w:kern w:val="0"/>
      <w:sz w:val="20"/>
      <w:szCs w:val="24"/>
      <w:lang w:eastAsia="en-US"/>
    </w:rPr>
  </w:style>
  <w:style w:type="character" w:customStyle="1" w:styleId="bulletChar">
    <w:name w:val="bullet Char"/>
    <w:link w:val="bullet"/>
    <w:rsid w:val="007E0B60"/>
    <w:rPr>
      <w:rFonts w:eastAsia="等线"/>
      <w:szCs w:val="24"/>
      <w:lang w:eastAsia="en-US"/>
    </w:rPr>
  </w:style>
  <w:style w:type="paragraph" w:customStyle="1" w:styleId="TOC10">
    <w:name w:val="TOC 标题1"/>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a0"/>
    <w:rsid w:val="007E0B60"/>
    <w:pPr>
      <w:spacing w:before="100" w:beforeAutospacing="1" w:after="100" w:afterAutospacing="1"/>
      <w:jc w:val="left"/>
    </w:pPr>
    <w:rPr>
      <w:rFonts w:eastAsia="宋体"/>
      <w:sz w:val="24"/>
    </w:rPr>
  </w:style>
  <w:style w:type="character" w:customStyle="1" w:styleId="bullet1Char">
    <w:name w:val="bullet1 Char"/>
    <w:rsid w:val="007E0B60"/>
    <w:rPr>
      <w:rFonts w:ascii="Calibri" w:eastAsia="宋体" w:hAnsi="Calibri"/>
      <w:kern w:val="2"/>
      <w:sz w:val="24"/>
      <w:szCs w:val="24"/>
      <w:lang w:val="en-GB" w:eastAsia="zh-CN"/>
    </w:rPr>
  </w:style>
  <w:style w:type="character" w:customStyle="1" w:styleId="bullet2Char">
    <w:name w:val="bullet2 Char"/>
    <w:rsid w:val="007E0B60"/>
    <w:rPr>
      <w:rFonts w:ascii="Times" w:eastAsia="宋体" w:hAnsi="Times"/>
      <w:kern w:val="2"/>
      <w:sz w:val="24"/>
      <w:szCs w:val="24"/>
      <w:lang w:val="en-GB" w:eastAsia="zh-CN"/>
    </w:rPr>
  </w:style>
  <w:style w:type="character" w:customStyle="1" w:styleId="bullet3Char">
    <w:name w:val="bullet3 Char"/>
    <w:rsid w:val="007E0B60"/>
    <w:rPr>
      <w:rFonts w:ascii="Times" w:eastAsia="Batang" w:hAnsi="Times"/>
      <w:szCs w:val="24"/>
      <w:lang w:val="en-GB" w:eastAsia="en-US"/>
    </w:rPr>
  </w:style>
  <w:style w:type="paragraph" w:customStyle="1" w:styleId="bullet4">
    <w:name w:val="bullet4"/>
    <w:basedOn w:val="text"/>
    <w:rsid w:val="007E0B6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E0B6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7E0B60"/>
    <w:rPr>
      <w:rFonts w:eastAsia="Malgun Gothic" w:cs="Batang"/>
      <w:lang w:val="en-GB" w:eastAsia="en-US"/>
    </w:rPr>
  </w:style>
  <w:style w:type="paragraph" w:customStyle="1" w:styleId="tdoc">
    <w:name w:val="tdoc"/>
    <w:basedOn w:val="a0"/>
    <w:link w:val="tdocChar"/>
    <w:rsid w:val="007E0B60"/>
    <w:pPr>
      <w:spacing w:after="0"/>
      <w:ind w:left="1440" w:hanging="1440"/>
      <w:jc w:val="left"/>
    </w:pPr>
    <w:rPr>
      <w:rFonts w:ascii="Times" w:eastAsia="Batang" w:hAnsi="Times"/>
      <w:lang w:val="en-GB"/>
    </w:rPr>
  </w:style>
  <w:style w:type="character" w:customStyle="1" w:styleId="tdocChar">
    <w:name w:val="tdoc Char"/>
    <w:link w:val="tdoc"/>
    <w:rsid w:val="007E0B60"/>
    <w:rPr>
      <w:rFonts w:ascii="Times" w:eastAsia="Batang" w:hAnsi="Times"/>
      <w:szCs w:val="24"/>
      <w:lang w:val="en-GB" w:eastAsia="en-US"/>
    </w:rPr>
  </w:style>
  <w:style w:type="paragraph" w:customStyle="1" w:styleId="maintext">
    <w:name w:val="main text"/>
    <w:basedOn w:val="a0"/>
    <w:link w:val="maintextChar"/>
    <w:rsid w:val="007E0B6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7E0B60"/>
    <w:rPr>
      <w:rFonts w:eastAsia="Malgun Gothic"/>
      <w:lang w:val="en-GB" w:eastAsia="ko-KR"/>
    </w:rPr>
  </w:style>
  <w:style w:type="character" w:customStyle="1" w:styleId="NOChar">
    <w:name w:val="NO Char"/>
    <w:link w:val="NO"/>
    <w:rsid w:val="007E0B60"/>
    <w:rPr>
      <w:lang w:val="en-GB" w:eastAsia="en-US"/>
    </w:rPr>
  </w:style>
  <w:style w:type="table" w:customStyle="1" w:styleId="TableGrid10">
    <w:name w:val="Table Grid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7E0B60"/>
    <w:pPr>
      <w:widowControl w:val="0"/>
      <w:spacing w:after="0"/>
      <w:ind w:firstLine="420"/>
    </w:pPr>
    <w:rPr>
      <w:rFonts w:eastAsia="宋体"/>
      <w:kern w:val="2"/>
      <w:sz w:val="21"/>
      <w:szCs w:val="20"/>
      <w:lang w:eastAsia="zh-CN"/>
    </w:rPr>
  </w:style>
  <w:style w:type="paragraph" w:customStyle="1" w:styleId="afff0">
    <w:name w:val="表格文字居左"/>
    <w:basedOn w:val="a0"/>
    <w:next w:val="a0"/>
    <w:rsid w:val="007E0B60"/>
    <w:pPr>
      <w:widowControl w:val="0"/>
      <w:spacing w:after="0"/>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7E0B60"/>
    <w:rPr>
      <w:rFonts w:ascii="Arial" w:hAnsi="Arial"/>
      <w:sz w:val="32"/>
      <w:lang w:val="en-GB" w:eastAsia="en-US"/>
    </w:rPr>
  </w:style>
  <w:style w:type="paragraph" w:customStyle="1" w:styleId="z-TopofForm1">
    <w:name w:val="z-Top of Form1"/>
    <w:basedOn w:val="a0"/>
    <w:next w:val="a0"/>
    <w:hidden/>
    <w:uiPriority w:val="99"/>
    <w:unhideWhenUsed/>
    <w:rsid w:val="007E0B60"/>
    <w:pPr>
      <w:pBdr>
        <w:bottom w:val="single" w:sz="6" w:space="1" w:color="auto"/>
      </w:pBdr>
      <w:spacing w:after="0"/>
      <w:jc w:val="center"/>
    </w:pPr>
    <w:rPr>
      <w:rFonts w:ascii="Arial" w:eastAsia="宋体" w:hAnsi="Arial"/>
      <w:vanish/>
      <w:sz w:val="16"/>
      <w:szCs w:val="16"/>
      <w:lang w:eastAsia="zh-CN"/>
    </w:rPr>
  </w:style>
  <w:style w:type="character" w:customStyle="1" w:styleId="z-">
    <w:name w:val="z-窗体顶端 字符"/>
    <w:basedOn w:val="a2"/>
    <w:link w:val="z-0"/>
    <w:uiPriority w:val="99"/>
    <w:rsid w:val="007E0B60"/>
    <w:rPr>
      <w:rFonts w:ascii="Arial" w:hAnsi="Arial"/>
      <w:vanish/>
      <w:sz w:val="16"/>
      <w:szCs w:val="16"/>
    </w:rPr>
  </w:style>
  <w:style w:type="character" w:customStyle="1" w:styleId="hps">
    <w:name w:val="hps"/>
    <w:basedOn w:val="a2"/>
    <w:rsid w:val="007E0B60"/>
  </w:style>
  <w:style w:type="paragraph" w:customStyle="1" w:styleId="z-BottomofForm1">
    <w:name w:val="z-Bottom of Form1"/>
    <w:basedOn w:val="a0"/>
    <w:next w:val="a0"/>
    <w:hidden/>
    <w:uiPriority w:val="99"/>
    <w:unhideWhenUsed/>
    <w:rsid w:val="007E0B60"/>
    <w:pPr>
      <w:pBdr>
        <w:top w:val="single" w:sz="6" w:space="1" w:color="auto"/>
      </w:pBdr>
      <w:spacing w:after="0"/>
      <w:jc w:val="center"/>
    </w:pPr>
    <w:rPr>
      <w:rFonts w:ascii="Arial" w:eastAsia="宋体" w:hAnsi="Arial"/>
      <w:vanish/>
      <w:sz w:val="16"/>
      <w:szCs w:val="16"/>
      <w:lang w:eastAsia="zh-CN"/>
    </w:rPr>
  </w:style>
  <w:style w:type="character" w:customStyle="1" w:styleId="z-1">
    <w:name w:val="z-窗体底端 字符"/>
    <w:basedOn w:val="a2"/>
    <w:link w:val="z-2"/>
    <w:uiPriority w:val="99"/>
    <w:rsid w:val="007E0B60"/>
    <w:rPr>
      <w:rFonts w:ascii="Arial" w:hAnsi="Arial"/>
      <w:vanish/>
      <w:sz w:val="16"/>
      <w:szCs w:val="16"/>
    </w:rPr>
  </w:style>
  <w:style w:type="paragraph" w:customStyle="1" w:styleId="Date1">
    <w:name w:val="Date1"/>
    <w:basedOn w:val="a0"/>
    <w:next w:val="a0"/>
    <w:uiPriority w:val="99"/>
    <w:unhideWhenUsed/>
    <w:rsid w:val="007E0B60"/>
    <w:pPr>
      <w:spacing w:after="200" w:line="276" w:lineRule="auto"/>
      <w:ind w:leftChars="2500" w:left="100"/>
      <w:jc w:val="left"/>
    </w:pPr>
    <w:rPr>
      <w:rFonts w:eastAsia="宋体"/>
      <w:szCs w:val="20"/>
      <w:lang w:eastAsia="zh-CN"/>
    </w:rPr>
  </w:style>
  <w:style w:type="paragraph" w:customStyle="1" w:styleId="tablecell">
    <w:name w:val="tablecell"/>
    <w:basedOn w:val="a0"/>
    <w:rsid w:val="007E0B60"/>
    <w:pPr>
      <w:autoSpaceDE w:val="0"/>
      <w:autoSpaceDN w:val="0"/>
      <w:adjustRightInd w:val="0"/>
      <w:snapToGrid w:val="0"/>
      <w:spacing w:before="40" w:after="40"/>
      <w:jc w:val="left"/>
    </w:pPr>
    <w:rPr>
      <w:rFonts w:eastAsia="宋体"/>
      <w:szCs w:val="20"/>
    </w:rPr>
  </w:style>
  <w:style w:type="character" w:customStyle="1" w:styleId="shorttext">
    <w:name w:val="short_text"/>
    <w:basedOn w:val="a2"/>
    <w:rsid w:val="007E0B60"/>
  </w:style>
  <w:style w:type="paragraph" w:customStyle="1" w:styleId="tableheader">
    <w:name w:val="tableheader"/>
    <w:basedOn w:val="a0"/>
    <w:rsid w:val="007E0B60"/>
    <w:pPr>
      <w:snapToGrid w:val="0"/>
      <w:spacing w:before="40" w:after="40"/>
      <w:jc w:val="center"/>
    </w:pPr>
    <w:rPr>
      <w:rFonts w:eastAsia="宋体" w:cs="Calibri"/>
      <w:b/>
      <w:bCs/>
      <w:color w:val="000000"/>
      <w:szCs w:val="20"/>
    </w:rPr>
  </w:style>
  <w:style w:type="character" w:customStyle="1" w:styleId="keyword">
    <w:name w:val="keyword"/>
    <w:basedOn w:val="a2"/>
    <w:rsid w:val="007E0B60"/>
  </w:style>
  <w:style w:type="paragraph" w:customStyle="1" w:styleId="Test">
    <w:name w:val="Test"/>
    <w:basedOn w:val="a0"/>
    <w:rsid w:val="007E0B60"/>
    <w:pPr>
      <w:spacing w:before="60" w:after="60" w:line="280" w:lineRule="atLeast"/>
      <w:ind w:left="2160"/>
    </w:pPr>
    <w:rPr>
      <w:rFonts w:eastAsia="MS Mincho"/>
      <w:szCs w:val="20"/>
      <w:lang w:val="en-GB"/>
    </w:rPr>
  </w:style>
  <w:style w:type="paragraph" w:customStyle="1" w:styleId="Doc-text2">
    <w:name w:val="Doc-text2"/>
    <w:basedOn w:val="a0"/>
    <w:link w:val="Doc-text2Char"/>
    <w:rsid w:val="007E0B60"/>
    <w:pPr>
      <w:spacing w:after="200" w:line="276" w:lineRule="auto"/>
      <w:jc w:val="left"/>
    </w:pPr>
    <w:rPr>
      <w:rFonts w:eastAsia="宋体"/>
      <w:szCs w:val="20"/>
      <w:lang w:eastAsia="zh-CN"/>
    </w:rPr>
  </w:style>
  <w:style w:type="character" w:customStyle="1" w:styleId="Doc-text2Char">
    <w:name w:val="Doc-text2 Char"/>
    <w:link w:val="Doc-text2"/>
    <w:rsid w:val="007E0B60"/>
  </w:style>
  <w:style w:type="paragraph" w:customStyle="1" w:styleId="BodyTextIndent1">
    <w:name w:val="Body Text Indent1"/>
    <w:basedOn w:val="a0"/>
    <w:next w:val="afff1"/>
    <w:link w:val="BodyTextIndentChar"/>
    <w:uiPriority w:val="99"/>
    <w:unhideWhenUsed/>
    <w:rsid w:val="007E0B60"/>
    <w:pPr>
      <w:spacing w:line="276" w:lineRule="auto"/>
      <w:ind w:left="360"/>
      <w:jc w:val="left"/>
    </w:pPr>
    <w:rPr>
      <w:rFonts w:eastAsia="宋体"/>
      <w:szCs w:val="20"/>
      <w:lang w:eastAsia="zh-CN"/>
    </w:rPr>
  </w:style>
  <w:style w:type="character" w:customStyle="1" w:styleId="BodyTextIndentChar">
    <w:name w:val="Body Text Indent Char"/>
    <w:basedOn w:val="a2"/>
    <w:link w:val="BodyTextIndent1"/>
    <w:uiPriority w:val="99"/>
    <w:rsid w:val="007E0B60"/>
  </w:style>
  <w:style w:type="paragraph" w:customStyle="1" w:styleId="ordinary-output">
    <w:name w:val="ordinary-output"/>
    <w:basedOn w:val="a0"/>
    <w:rsid w:val="007E0B60"/>
    <w:pPr>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basedOn w:val="a2"/>
    <w:rsid w:val="007E0B60"/>
  </w:style>
  <w:style w:type="paragraph" w:customStyle="1" w:styleId="3GPPNormalText">
    <w:name w:val="3GPP Normal Text"/>
    <w:basedOn w:val="a1"/>
    <w:link w:val="3GPPNormalTextChar"/>
    <w:rsid w:val="007E0B60"/>
    <w:pPr>
      <w:tabs>
        <w:tab w:val="left" w:pos="1440"/>
      </w:tabs>
      <w:ind w:left="1440" w:hanging="1440"/>
    </w:pPr>
    <w:rPr>
      <w:sz w:val="22"/>
      <w:lang w:eastAsia="zh-CN"/>
    </w:rPr>
  </w:style>
  <w:style w:type="character" w:customStyle="1" w:styleId="3GPPNormalTextChar">
    <w:name w:val="3GPP Normal Text Char"/>
    <w:link w:val="3GPPNormalText"/>
    <w:rsid w:val="007E0B60"/>
    <w:rPr>
      <w:rFonts w:eastAsia="MS Mincho"/>
      <w:sz w:val="22"/>
      <w:szCs w:val="24"/>
    </w:rPr>
  </w:style>
  <w:style w:type="paragraph" w:customStyle="1" w:styleId="31">
    <w:name w:val="列表编号 31"/>
    <w:basedOn w:val="a0"/>
    <w:next w:val="3"/>
    <w:rsid w:val="007E0B60"/>
    <w:pPr>
      <w:numPr>
        <w:numId w:val="22"/>
      </w:numPr>
      <w:overflowPunct w:val="0"/>
      <w:autoSpaceDE w:val="0"/>
      <w:autoSpaceDN w:val="0"/>
      <w:adjustRightInd w:val="0"/>
      <w:spacing w:after="180"/>
      <w:ind w:left="720" w:hanging="420"/>
      <w:jc w:val="left"/>
      <w:textAlignment w:val="baseline"/>
    </w:pPr>
    <w:rPr>
      <w:rFonts w:eastAsia="宋体"/>
      <w:szCs w:val="20"/>
      <w:lang w:val="en-GB"/>
    </w:rPr>
  </w:style>
  <w:style w:type="table" w:customStyle="1" w:styleId="111">
    <w:name w:val="网格型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E0B60"/>
    <w:rPr>
      <w:sz w:val="18"/>
      <w:lang w:eastAsia="en-US"/>
    </w:rPr>
  </w:style>
  <w:style w:type="paragraph" w:customStyle="1" w:styleId="Subtitle1">
    <w:name w:val="Subtitle1"/>
    <w:basedOn w:val="a0"/>
    <w:next w:val="a0"/>
    <w:uiPriority w:val="11"/>
    <w:rsid w:val="007E0B60"/>
    <w:pPr>
      <w:numPr>
        <w:ilvl w:val="1"/>
      </w:numPr>
      <w:snapToGrid w:val="0"/>
      <w:spacing w:after="0"/>
      <w:jc w:val="left"/>
    </w:pPr>
    <w:rPr>
      <w:rFonts w:ascii="Calibri Light" w:eastAsia="宋体" w:hAnsi="Calibri Light"/>
      <w:b/>
      <w:i/>
      <w:iCs/>
      <w:color w:val="4472C4"/>
      <w:spacing w:val="15"/>
      <w:lang w:eastAsia="zh-CN"/>
    </w:rPr>
  </w:style>
  <w:style w:type="character" w:customStyle="1" w:styleId="afff2">
    <w:name w:val="副标题 字符"/>
    <w:basedOn w:val="a2"/>
    <w:link w:val="afff3"/>
    <w:uiPriority w:val="11"/>
    <w:rsid w:val="007E0B60"/>
    <w:rPr>
      <w:rFonts w:ascii="Calibri Light" w:hAnsi="Calibri Light"/>
      <w:b/>
      <w:i/>
      <w:iCs/>
      <w:color w:val="4472C4"/>
      <w:spacing w:val="15"/>
      <w:szCs w:val="24"/>
    </w:rPr>
  </w:style>
  <w:style w:type="table" w:customStyle="1" w:styleId="TableGridLight1">
    <w:name w:val="Table Grid Light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7E0B60"/>
  </w:style>
  <w:style w:type="paragraph" w:styleId="afff4">
    <w:name w:val="Title"/>
    <w:aliases w:val="Heading 31"/>
    <w:basedOn w:val="a0"/>
    <w:link w:val="afff5"/>
    <w:rsid w:val="007E0B60"/>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5">
    <w:name w:val="标题 字符"/>
    <w:aliases w:val="Heading 31 字符"/>
    <w:basedOn w:val="a2"/>
    <w:link w:val="afff4"/>
    <w:rsid w:val="007E0B60"/>
    <w:rPr>
      <w:rFonts w:ascii="Arial" w:eastAsia="MS Mincho" w:hAnsi="Arial"/>
      <w:b/>
      <w:sz w:val="24"/>
      <w:lang w:val="de-DE" w:eastAsia="ja-JP"/>
    </w:rPr>
  </w:style>
  <w:style w:type="character" w:customStyle="1" w:styleId="Char2">
    <w:name w:val="标题 Char"/>
    <w:basedOn w:val="a2"/>
    <w:uiPriority w:val="10"/>
    <w:rsid w:val="007E0B60"/>
    <w:rPr>
      <w:rFonts w:ascii="Cambria" w:eastAsia="宋体" w:hAnsi="Cambria" w:cs="Times New Roman"/>
      <w:b/>
      <w:bCs/>
      <w:sz w:val="32"/>
      <w:szCs w:val="32"/>
      <w:lang w:val="en-GB" w:eastAsia="en-US"/>
    </w:rPr>
  </w:style>
  <w:style w:type="character" w:customStyle="1" w:styleId="TitleChar">
    <w:name w:val="Title Char"/>
    <w:aliases w:val="no break Char Car Char,H3 Char Car Char,h3 Char Car Char"/>
    <w:basedOn w:val="a2"/>
    <w:uiPriority w:val="10"/>
    <w:rsid w:val="007E0B60"/>
    <w:rPr>
      <w:rFonts w:ascii="Calibri Light" w:eastAsia="等线 Light" w:hAnsi="Calibri Light" w:cs="Times New Roman"/>
      <w:spacing w:val="-10"/>
      <w:kern w:val="28"/>
      <w:sz w:val="56"/>
      <w:szCs w:val="56"/>
      <w:lang w:eastAsia="en-US"/>
    </w:rPr>
  </w:style>
  <w:style w:type="paragraph" w:customStyle="1" w:styleId="TableText1">
    <w:name w:val="TableText"/>
    <w:basedOn w:val="afff1"/>
    <w:rsid w:val="007E0B60"/>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6"/>
    <w:rsid w:val="007E0B60"/>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0"/>
    <w:next w:val="a0"/>
    <w:rsid w:val="007E0B60"/>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7E0B60"/>
    <w:pPr>
      <w:overflowPunct/>
      <w:autoSpaceDE/>
      <w:autoSpaceDN/>
      <w:adjustRightInd/>
      <w:spacing w:after="0"/>
      <w:jc w:val="left"/>
      <w:textAlignment w:val="auto"/>
    </w:pPr>
    <w:rPr>
      <w:lang w:val="en-GB"/>
    </w:rPr>
  </w:style>
  <w:style w:type="paragraph" w:customStyle="1" w:styleId="CRfront">
    <w:name w:val="CR_front"/>
    <w:next w:val="a0"/>
    <w:rsid w:val="007E0B60"/>
    <w:rPr>
      <w:rFonts w:ascii="Arial" w:eastAsia="MS Mincho" w:hAnsi="Arial"/>
      <w:lang w:val="en-GB" w:eastAsia="en-US"/>
    </w:rPr>
  </w:style>
  <w:style w:type="paragraph" w:customStyle="1" w:styleId="berschrift2Head2A2">
    <w:name w:val="Überschrift 2.Head2A.2"/>
    <w:basedOn w:val="1"/>
    <w:next w:val="a0"/>
    <w:rsid w:val="007E0B60"/>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7E0B60"/>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1"/>
    <w:rsid w:val="007E0B60"/>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7E0B60"/>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7E0B60"/>
    <w:pPr>
      <w:spacing w:before="360" w:after="0" w:line="240" w:lineRule="atLeast"/>
      <w:jc w:val="center"/>
    </w:pPr>
    <w:rPr>
      <w:rFonts w:eastAsia="MS Mincho"/>
      <w:szCs w:val="20"/>
      <w:lang w:eastAsia="ja-JP"/>
    </w:rPr>
  </w:style>
  <w:style w:type="paragraph" w:styleId="27">
    <w:name w:val="Body Text Indent 2"/>
    <w:basedOn w:val="a0"/>
    <w:link w:val="28"/>
    <w:rsid w:val="007E0B60"/>
    <w:pPr>
      <w:spacing w:after="180"/>
      <w:ind w:leftChars="100" w:left="200"/>
      <w:jc w:val="left"/>
    </w:pPr>
    <w:rPr>
      <w:rFonts w:eastAsia="MS Mincho"/>
      <w:szCs w:val="20"/>
      <w:lang w:val="en-GB" w:eastAsia="ja-JP"/>
    </w:rPr>
  </w:style>
  <w:style w:type="character" w:customStyle="1" w:styleId="28">
    <w:name w:val="正文文本缩进 2 字符"/>
    <w:basedOn w:val="a2"/>
    <w:link w:val="27"/>
    <w:rsid w:val="007E0B60"/>
    <w:rPr>
      <w:rFonts w:eastAsia="MS Mincho"/>
      <w:lang w:val="en-GB" w:eastAsia="ja-JP"/>
    </w:rPr>
  </w:style>
  <w:style w:type="paragraph" w:styleId="29">
    <w:name w:val="Body Text 2"/>
    <w:basedOn w:val="a0"/>
    <w:link w:val="2a"/>
    <w:rsid w:val="007E0B60"/>
    <w:pPr>
      <w:spacing w:after="180"/>
      <w:jc w:val="left"/>
    </w:pPr>
    <w:rPr>
      <w:rFonts w:eastAsia="MS Mincho"/>
      <w:i/>
      <w:iCs/>
      <w:szCs w:val="20"/>
      <w:lang w:val="en-GB" w:eastAsia="ja-JP"/>
    </w:rPr>
  </w:style>
  <w:style w:type="character" w:customStyle="1" w:styleId="2a">
    <w:name w:val="正文文本 2 字符"/>
    <w:basedOn w:val="a2"/>
    <w:link w:val="29"/>
    <w:rsid w:val="007E0B60"/>
    <w:rPr>
      <w:rFonts w:eastAsia="MS Mincho"/>
      <w:i/>
      <w:iCs/>
      <w:lang w:val="en-GB" w:eastAsia="ja-JP"/>
    </w:rPr>
  </w:style>
  <w:style w:type="character" w:customStyle="1" w:styleId="ab">
    <w:name w:val="列表 字符"/>
    <w:link w:val="aa"/>
    <w:uiPriority w:val="99"/>
    <w:rsid w:val="007E0B60"/>
    <w:rPr>
      <w:rFonts w:eastAsia="Times New Roman"/>
      <w:szCs w:val="24"/>
      <w:lang w:eastAsia="en-US"/>
    </w:rPr>
  </w:style>
  <w:style w:type="character" w:customStyle="1" w:styleId="22">
    <w:name w:val="列表 2 字符"/>
    <w:basedOn w:val="ab"/>
    <w:link w:val="2"/>
    <w:rsid w:val="007E0B60"/>
    <w:rPr>
      <w:rFonts w:ascii="Arial" w:eastAsia="Times New Roman" w:hAnsi="Arial"/>
      <w:sz w:val="22"/>
      <w:szCs w:val="24"/>
      <w:lang w:eastAsia="en-US"/>
    </w:rPr>
  </w:style>
  <w:style w:type="character" w:customStyle="1" w:styleId="35">
    <w:name w:val="列表 3 字符"/>
    <w:basedOn w:val="22"/>
    <w:link w:val="34"/>
    <w:rsid w:val="007E0B60"/>
    <w:rPr>
      <w:rFonts w:ascii="Arial" w:eastAsia="Times New Roman" w:hAnsi="Arial"/>
      <w:sz w:val="22"/>
      <w:szCs w:val="24"/>
      <w:lang w:eastAsia="en-US"/>
    </w:rPr>
  </w:style>
  <w:style w:type="paragraph" w:styleId="2b">
    <w:name w:val="List Continue 2"/>
    <w:basedOn w:val="a0"/>
    <w:rsid w:val="007E0B60"/>
    <w:pPr>
      <w:spacing w:after="180"/>
      <w:ind w:leftChars="400" w:left="850"/>
      <w:jc w:val="left"/>
    </w:pPr>
    <w:rPr>
      <w:rFonts w:eastAsia="MS Mincho"/>
      <w:szCs w:val="20"/>
      <w:lang w:val="en-GB" w:eastAsia="ja-JP"/>
    </w:rPr>
  </w:style>
  <w:style w:type="paragraph" w:customStyle="1" w:styleId="16">
    <w:name w:val="正文文本缩进1"/>
    <w:basedOn w:val="a0"/>
    <w:next w:val="afff1"/>
    <w:link w:val="Char3"/>
    <w:rsid w:val="007E0B60"/>
    <w:pPr>
      <w:ind w:left="283"/>
      <w:jc w:val="left"/>
    </w:pPr>
    <w:rPr>
      <w:rFonts w:ascii="CG Times (WN)" w:eastAsia="等线" w:hAnsi="CG Times (WN)"/>
      <w:szCs w:val="20"/>
      <w:lang w:val="fr-FR"/>
    </w:rPr>
  </w:style>
  <w:style w:type="character" w:customStyle="1" w:styleId="Char3">
    <w:name w:val="正文文本缩进 Char"/>
    <w:basedOn w:val="a2"/>
    <w:link w:val="16"/>
    <w:rsid w:val="007E0B60"/>
    <w:rPr>
      <w:rFonts w:ascii="CG Times (WN)" w:eastAsia="等线" w:hAnsi="CG Times (WN)"/>
      <w:lang w:val="fr-FR" w:eastAsia="en-US"/>
    </w:rPr>
  </w:style>
  <w:style w:type="paragraph" w:styleId="afff1">
    <w:name w:val="Body Text Indent"/>
    <w:basedOn w:val="a0"/>
    <w:link w:val="afff6"/>
    <w:uiPriority w:val="99"/>
    <w:unhideWhenUsed/>
    <w:rsid w:val="007E0B60"/>
    <w:pPr>
      <w:ind w:leftChars="200" w:left="420"/>
      <w:jc w:val="left"/>
    </w:pPr>
    <w:rPr>
      <w:rFonts w:eastAsia="宋体"/>
      <w:szCs w:val="20"/>
      <w:lang w:val="en-GB"/>
    </w:rPr>
  </w:style>
  <w:style w:type="character" w:customStyle="1" w:styleId="afff6">
    <w:name w:val="正文文本缩进 字符"/>
    <w:basedOn w:val="a2"/>
    <w:link w:val="afff1"/>
    <w:uiPriority w:val="99"/>
    <w:rsid w:val="007E0B60"/>
    <w:rPr>
      <w:lang w:val="en-GB" w:eastAsia="en-US"/>
    </w:rPr>
  </w:style>
  <w:style w:type="paragraph" w:styleId="2c">
    <w:name w:val="Body Text First Indent 2"/>
    <w:basedOn w:val="afff1"/>
    <w:link w:val="2d"/>
    <w:rsid w:val="007E0B60"/>
    <w:pPr>
      <w:spacing w:after="180"/>
      <w:ind w:leftChars="400" w:left="851" w:firstLineChars="100" w:firstLine="210"/>
    </w:pPr>
    <w:rPr>
      <w:rFonts w:eastAsia="MS Mincho"/>
    </w:rPr>
  </w:style>
  <w:style w:type="character" w:customStyle="1" w:styleId="2d">
    <w:name w:val="正文文本首行缩进 2 字符"/>
    <w:basedOn w:val="afff6"/>
    <w:link w:val="2c"/>
    <w:rsid w:val="007E0B60"/>
    <w:rPr>
      <w:rFonts w:eastAsia="MS Mincho"/>
      <w:lang w:val="en-GB" w:eastAsia="en-US"/>
    </w:rPr>
  </w:style>
  <w:style w:type="character" w:styleId="afff7">
    <w:name w:val="page number"/>
    <w:basedOn w:val="a2"/>
    <w:rsid w:val="007E0B60"/>
  </w:style>
  <w:style w:type="paragraph" w:customStyle="1" w:styleId="List1">
    <w:name w:val="List 1"/>
    <w:basedOn w:val="a0"/>
    <w:rsid w:val="007E0B60"/>
    <w:pPr>
      <w:ind w:left="568" w:hanging="284"/>
      <w:jc w:val="left"/>
    </w:pPr>
    <w:rPr>
      <w:rFonts w:ascii="Arial" w:eastAsia="MS Mincho" w:hAnsi="Arial"/>
      <w:szCs w:val="22"/>
      <w:lang w:val="en-GB" w:eastAsia="ja-JP"/>
    </w:rPr>
  </w:style>
  <w:style w:type="paragraph" w:customStyle="1" w:styleId="assocaitedwith">
    <w:name w:val="assocaited with"/>
    <w:basedOn w:val="a0"/>
    <w:rsid w:val="007E0B60"/>
    <w:pPr>
      <w:spacing w:after="180"/>
      <w:jc w:val="center"/>
    </w:pPr>
    <w:rPr>
      <w:rFonts w:eastAsia="MS Mincho"/>
      <w:szCs w:val="20"/>
      <w:lang w:val="en-GB" w:eastAsia="ja-JP"/>
    </w:rPr>
  </w:style>
  <w:style w:type="paragraph" w:customStyle="1" w:styleId="Nor">
    <w:name w:val="Nor'"/>
    <w:basedOn w:val="assocaitedwith"/>
    <w:rsid w:val="007E0B60"/>
    <w:rPr>
      <w:b/>
    </w:rPr>
  </w:style>
  <w:style w:type="table" w:styleId="2e">
    <w:name w:val="Table Classic 2"/>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3"/>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3"/>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7E0B60"/>
    <w:pPr>
      <w:widowControl w:val="0"/>
      <w:tabs>
        <w:tab w:val="center" w:pos="4160"/>
        <w:tab w:val="right" w:pos="8300"/>
      </w:tabs>
      <w:spacing w:after="0"/>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7E0B60"/>
    <w:rPr>
      <w:rFonts w:ascii="Calibri" w:hAnsi="Calibri"/>
      <w:kern w:val="2"/>
      <w:sz w:val="21"/>
      <w:szCs w:val="22"/>
    </w:rPr>
  </w:style>
  <w:style w:type="paragraph" w:customStyle="1" w:styleId="00BodyText">
    <w:name w:val="00 BodyText"/>
    <w:basedOn w:val="a0"/>
    <w:rsid w:val="007E0B60"/>
    <w:pPr>
      <w:spacing w:after="220"/>
      <w:jc w:val="left"/>
    </w:pPr>
    <w:rPr>
      <w:rFonts w:ascii="Arial" w:eastAsia="宋体" w:hAnsi="Arial"/>
      <w:sz w:val="22"/>
    </w:rPr>
  </w:style>
  <w:style w:type="paragraph" w:customStyle="1" w:styleId="afffa">
    <w:name w:val="样式 正文"/>
    <w:basedOn w:val="a0"/>
    <w:link w:val="Char4"/>
    <w:rsid w:val="007E0B60"/>
    <w:pPr>
      <w:widowControl w:val="0"/>
      <w:spacing w:after="0"/>
      <w:ind w:firstLineChars="200" w:firstLine="420"/>
    </w:pPr>
    <w:rPr>
      <w:rFonts w:eastAsia="宋体" w:cs="宋体"/>
      <w:kern w:val="2"/>
      <w:sz w:val="21"/>
      <w:szCs w:val="20"/>
      <w:lang w:eastAsia="zh-CN"/>
    </w:rPr>
  </w:style>
  <w:style w:type="character" w:customStyle="1" w:styleId="Char4">
    <w:name w:val="样式 正文 Char"/>
    <w:basedOn w:val="a2"/>
    <w:link w:val="afffa"/>
    <w:rsid w:val="007E0B60"/>
    <w:rPr>
      <w:rFonts w:cs="宋体"/>
      <w:kern w:val="2"/>
      <w:sz w:val="21"/>
    </w:rPr>
  </w:style>
  <w:style w:type="paragraph" w:customStyle="1" w:styleId="afffb">
    <w:name w:val="公式"/>
    <w:basedOn w:val="a0"/>
    <w:rsid w:val="007E0B60"/>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rsid w:val="007E0B60"/>
    <w:pPr>
      <w:spacing w:before="180" w:after="60"/>
    </w:pPr>
    <w:rPr>
      <w:lang w:val="en-GB"/>
    </w:rPr>
  </w:style>
  <w:style w:type="character" w:customStyle="1" w:styleId="Normal9pointspacingChar">
    <w:name w:val="Normal 9 point spacing Char"/>
    <w:link w:val="Normal9pointspacing"/>
    <w:rsid w:val="007E0B60"/>
    <w:rPr>
      <w:rFonts w:eastAsia="MS Mincho"/>
      <w:szCs w:val="24"/>
      <w:lang w:val="en-GB" w:eastAsia="en-US"/>
    </w:rPr>
  </w:style>
  <w:style w:type="paragraph" w:customStyle="1" w:styleId="Doc-title">
    <w:name w:val="Doc-title"/>
    <w:basedOn w:val="a0"/>
    <w:link w:val="Doc-titleChar"/>
    <w:rsid w:val="007E0B60"/>
    <w:pPr>
      <w:spacing w:before="60" w:after="0"/>
      <w:ind w:left="1259" w:hanging="1259"/>
      <w:jc w:val="left"/>
    </w:pPr>
    <w:rPr>
      <w:rFonts w:ascii="Arial" w:eastAsia="宋体" w:hAnsi="Arial" w:cs="Arial"/>
      <w:szCs w:val="20"/>
      <w:lang w:eastAsia="zh-CN"/>
    </w:rPr>
  </w:style>
  <w:style w:type="paragraph" w:customStyle="1" w:styleId="3GPPHeader">
    <w:name w:val="3GPP_Header"/>
    <w:basedOn w:val="a0"/>
    <w:rsid w:val="007E0B60"/>
    <w:pPr>
      <w:tabs>
        <w:tab w:val="left" w:pos="1701"/>
        <w:tab w:val="right" w:pos="9639"/>
      </w:tabs>
      <w:spacing w:after="240" w:line="259" w:lineRule="auto"/>
      <w:jc w:val="left"/>
    </w:pPr>
    <w:rPr>
      <w:rFonts w:ascii="Calibri" w:eastAsia="Calibri" w:hAnsi="Calibri"/>
      <w:b/>
      <w:sz w:val="24"/>
      <w:szCs w:val="22"/>
    </w:rPr>
  </w:style>
  <w:style w:type="paragraph" w:customStyle="1" w:styleId="Observation0">
    <w:name w:val="Observation"/>
    <w:basedOn w:val="Proposal"/>
    <w:rsid w:val="00D11F08"/>
    <w:pPr>
      <w:numPr>
        <w:numId w:val="23"/>
      </w:numPr>
      <w:tabs>
        <w:tab w:val="clear" w:pos="1304"/>
        <w:tab w:val="num" w:pos="720"/>
      </w:tabs>
      <w:ind w:left="1701" w:hanging="1701"/>
      <w:jc w:val="left"/>
    </w:pPr>
    <w:rPr>
      <w:rFonts w:eastAsia="Times New Roman"/>
      <w:i/>
      <w:sz w:val="20"/>
      <w:lang w:eastAsia="en-US"/>
    </w:rPr>
  </w:style>
  <w:style w:type="paragraph" w:customStyle="1" w:styleId="TableofFigures1">
    <w:name w:val="Table of Figures1"/>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1">
    <w:name w:val="Index Heading1"/>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BodyTextIndent31">
    <w:name w:val="Body Text Indent 31"/>
    <w:basedOn w:val="a0"/>
    <w:next w:val="36"/>
    <w:rsid w:val="007E0B60"/>
    <w:pPr>
      <w:overflowPunct w:val="0"/>
      <w:autoSpaceDE w:val="0"/>
      <w:autoSpaceDN w:val="0"/>
      <w:adjustRightInd w:val="0"/>
      <w:spacing w:after="0"/>
      <w:ind w:left="1080"/>
      <w:jc w:val="left"/>
      <w:textAlignment w:val="baseline"/>
    </w:pPr>
    <w:rPr>
      <w:rFonts w:eastAsia="宋体"/>
      <w:szCs w:val="20"/>
      <w:lang w:eastAsia="ja-JP"/>
    </w:rPr>
  </w:style>
  <w:style w:type="paragraph" w:customStyle="1" w:styleId="numberedlist0">
    <w:name w:val="numbered list"/>
    <w:basedOn w:val="aff5"/>
    <w:rsid w:val="007E0B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7E0B60"/>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2">
    <w:name w:val="table text"/>
    <w:basedOn w:val="a0"/>
    <w:next w:val="table"/>
    <w:rsid w:val="007E0B60"/>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0"/>
    <w:rsid w:val="007E0B60"/>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berschrift1H1">
    <w:name w:val="Überschrift 1.H1"/>
    <w:basedOn w:val="a0"/>
    <w:next w:val="a0"/>
    <w:rsid w:val="007E0B60"/>
    <w:pPr>
      <w:keepNext/>
      <w:keepLines/>
      <w:numPr>
        <w:numId w:val="26"/>
      </w:numPr>
      <w:pBdr>
        <w:top w:val="single" w:sz="12" w:space="3" w:color="auto"/>
      </w:pBdr>
      <w:tabs>
        <w:tab w:val="clear" w:pos="735"/>
        <w:tab w:val="num" w:pos="992"/>
      </w:tabs>
      <w:overflowPunct w:val="0"/>
      <w:autoSpaceDE w:val="0"/>
      <w:autoSpaceDN w:val="0"/>
      <w:adjustRightInd w:val="0"/>
      <w:spacing w:before="240" w:after="180"/>
      <w:ind w:left="992" w:hanging="425"/>
      <w:jc w:val="left"/>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7E0B60"/>
    <w:pPr>
      <w:widowControl/>
      <w:numPr>
        <w:numId w:val="24"/>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7E0B60"/>
    <w:pPr>
      <w:widowControl/>
      <w:numPr>
        <w:numId w:val="25"/>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7E0B60"/>
    <w:pPr>
      <w:widowControl w:val="0"/>
      <w:numPr>
        <w:numId w:val="27"/>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0"/>
    <w:rsid w:val="007E0B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宋体"/>
      <w:snapToGrid w:val="0"/>
      <w:sz w:val="22"/>
      <w:szCs w:val="20"/>
      <w:lang w:val="fr-FR" w:eastAsia="en-GB"/>
    </w:rPr>
  </w:style>
  <w:style w:type="paragraph" w:customStyle="1" w:styleId="para">
    <w:name w:val="para"/>
    <w:basedOn w:val="a0"/>
    <w:rsid w:val="007E0B60"/>
    <w:pPr>
      <w:overflowPunct w:val="0"/>
      <w:autoSpaceDE w:val="0"/>
      <w:autoSpaceDN w:val="0"/>
      <w:adjustRightInd w:val="0"/>
      <w:spacing w:after="240"/>
      <w:textAlignment w:val="baseline"/>
    </w:pPr>
    <w:rPr>
      <w:rFonts w:ascii="Helvetica" w:eastAsia="宋体" w:hAnsi="Helvetica"/>
      <w:szCs w:val="20"/>
      <w:lang w:val="en-GB" w:eastAsia="en-GB"/>
    </w:rPr>
  </w:style>
  <w:style w:type="paragraph" w:customStyle="1" w:styleId="Cell">
    <w:name w:val="Cell"/>
    <w:basedOn w:val="a0"/>
    <w:rsid w:val="007E0B60"/>
    <w:pPr>
      <w:overflowPunct w:val="0"/>
      <w:autoSpaceDE w:val="0"/>
      <w:autoSpaceDN w:val="0"/>
      <w:adjustRightInd w:val="0"/>
      <w:spacing w:after="0" w:line="240" w:lineRule="exact"/>
      <w:jc w:val="center"/>
      <w:textAlignment w:val="baseline"/>
    </w:pPr>
    <w:rPr>
      <w:rFonts w:eastAsia="宋体"/>
      <w:sz w:val="16"/>
      <w:szCs w:val="20"/>
      <w:lang w:eastAsia="ja-JP"/>
    </w:rPr>
  </w:style>
  <w:style w:type="paragraph" w:customStyle="1" w:styleId="h60">
    <w:name w:val="h6"/>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b11">
    <w:name w:val="b1"/>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CharCharCharChar">
    <w:name w:val="Char Char Char Char"/>
    <w:rsid w:val="007E0B6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E0B60"/>
    <w:rPr>
      <w:rFonts w:ascii="Arial" w:hAnsi="Arial"/>
      <w:sz w:val="24"/>
      <w:lang w:val="en-GB" w:eastAsia="ja-JP" w:bidi="ar-SA"/>
    </w:rPr>
  </w:style>
  <w:style w:type="paragraph" w:customStyle="1" w:styleId="NormalAfter3pt">
    <w:name w:val="Normal + After:  3 pt"/>
    <w:basedOn w:val="a0"/>
    <w:rsid w:val="007E0B60"/>
    <w:pPr>
      <w:tabs>
        <w:tab w:val="num" w:pos="2560"/>
      </w:tabs>
      <w:spacing w:after="180"/>
      <w:ind w:left="2560" w:hanging="357"/>
      <w:jc w:val="left"/>
    </w:pPr>
    <w:rPr>
      <w:rFonts w:eastAsia="宋体"/>
      <w:szCs w:val="20"/>
      <w:lang w:val="en-AU" w:eastAsia="ko-KR"/>
    </w:rPr>
  </w:style>
  <w:style w:type="character" w:customStyle="1" w:styleId="CharChar5">
    <w:name w:val="Char Char5"/>
    <w:semiHidden/>
    <w:rsid w:val="007E0B60"/>
    <w:rPr>
      <w:rFonts w:ascii="Times New Roman" w:hAnsi="Times New Roman"/>
      <w:lang w:eastAsia="en-US"/>
    </w:rPr>
  </w:style>
  <w:style w:type="paragraph" w:customStyle="1" w:styleId="CharChar3CharCharCharCharCharChar">
    <w:name w:val="Char Char3 Char Char Char Char Char Char"/>
    <w:semiHidden/>
    <w:rsid w:val="007E0B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rsid w:val="007E0B60"/>
    <w:pPr>
      <w:spacing w:after="0"/>
      <w:textAlignment w:val="auto"/>
    </w:pPr>
    <w:rPr>
      <w:rFonts w:eastAsia="宋体"/>
      <w:lang w:val="en-US" w:eastAsia="zh-CN"/>
    </w:rPr>
  </w:style>
  <w:style w:type="character" w:customStyle="1" w:styleId="TableCellChar">
    <w:name w:val="Table Cell Char"/>
    <w:link w:val="TableCell0"/>
    <w:rsid w:val="007E0B60"/>
    <w:rPr>
      <w:rFonts w:ascii="Arial" w:hAnsi="Arial"/>
      <w:sz w:val="18"/>
    </w:rPr>
  </w:style>
  <w:style w:type="paragraph" w:customStyle="1" w:styleId="CharCharCharCharCharChar1">
    <w:name w:val="Char Char Char Char Char Char1"/>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a2"/>
    <w:rsid w:val="007E0B60"/>
  </w:style>
  <w:style w:type="character" w:customStyle="1" w:styleId="def">
    <w:name w:val="def"/>
    <w:basedOn w:val="a2"/>
    <w:rsid w:val="007E0B60"/>
  </w:style>
  <w:style w:type="paragraph" w:customStyle="1" w:styleId="Normalwithindent">
    <w:name w:val="Normal with indent"/>
    <w:basedOn w:val="a0"/>
    <w:link w:val="NormalwithindentChar"/>
    <w:rsid w:val="007E0B60"/>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7E0B60"/>
    <w:rPr>
      <w:rFonts w:eastAsia="Malgun Gothic"/>
      <w:lang w:val="en-GB"/>
    </w:rPr>
  </w:style>
  <w:style w:type="character" w:customStyle="1" w:styleId="high-light-bg4">
    <w:name w:val="high-light-bg4"/>
    <w:basedOn w:val="a2"/>
    <w:rsid w:val="007E0B60"/>
  </w:style>
  <w:style w:type="character" w:customStyle="1" w:styleId="TitleChar2">
    <w:name w:val="Title Char2"/>
    <w:basedOn w:val="a2"/>
    <w:uiPriority w:val="10"/>
    <w:locked/>
    <w:rsid w:val="007E0B6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7E0B60"/>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7E0B60"/>
    <w:pPr>
      <w:spacing w:before="100" w:after="100"/>
      <w:ind w:left="860"/>
      <w:jc w:val="left"/>
    </w:pPr>
    <w:rPr>
      <w:rFonts w:ascii="Times" w:eastAsia="MS Gothic" w:hAnsi="Times"/>
      <w:sz w:val="24"/>
      <w:szCs w:val="20"/>
      <w:lang w:val="en-GB" w:eastAsia="ja-JP"/>
    </w:rPr>
  </w:style>
  <w:style w:type="paragraph" w:customStyle="1" w:styleId="a">
    <w:name w:val="佐藤２"/>
    <w:basedOn w:val="a0"/>
    <w:rsid w:val="007E0B60"/>
    <w:pPr>
      <w:numPr>
        <w:numId w:val="28"/>
      </w:numPr>
      <w:spacing w:after="180"/>
      <w:jc w:val="left"/>
    </w:pPr>
    <w:rPr>
      <w:rFonts w:eastAsia="MS Gothic"/>
      <w:sz w:val="24"/>
      <w:szCs w:val="20"/>
      <w:lang w:val="en-GB" w:eastAsia="ja-JP"/>
    </w:rPr>
  </w:style>
  <w:style w:type="paragraph" w:customStyle="1" w:styleId="ListBulletLast">
    <w:name w:val="List Bullet Last"/>
    <w:aliases w:val="lbl"/>
    <w:basedOn w:val="aff5"/>
    <w:next w:val="a1"/>
    <w:rsid w:val="007E0B60"/>
    <w:pPr>
      <w:spacing w:after="240"/>
      <w:ind w:left="714" w:hanging="357"/>
    </w:pPr>
    <w:rPr>
      <w:rFonts w:ascii="Arial" w:eastAsia="MS Gothic" w:hAnsi="Arial"/>
      <w:sz w:val="24"/>
      <w:lang w:eastAsia="ja-JP"/>
    </w:rPr>
  </w:style>
  <w:style w:type="paragraph" w:styleId="39">
    <w:name w:val="Body Text 3"/>
    <w:basedOn w:val="a0"/>
    <w:link w:val="3a"/>
    <w:rsid w:val="007E0B60"/>
    <w:pPr>
      <w:spacing w:after="0"/>
    </w:pPr>
    <w:rPr>
      <w:rFonts w:eastAsia="MS Gothic"/>
      <w:sz w:val="24"/>
      <w:szCs w:val="20"/>
      <w:lang w:val="en-GB" w:eastAsia="ja-JP"/>
    </w:rPr>
  </w:style>
  <w:style w:type="character" w:customStyle="1" w:styleId="3a">
    <w:name w:val="正文文本 3 字符"/>
    <w:basedOn w:val="a2"/>
    <w:link w:val="39"/>
    <w:rsid w:val="007E0B60"/>
    <w:rPr>
      <w:rFonts w:eastAsia="MS Gothic"/>
      <w:sz w:val="24"/>
      <w:lang w:val="en-GB" w:eastAsia="ja-JP"/>
    </w:rPr>
  </w:style>
  <w:style w:type="paragraph" w:customStyle="1" w:styleId="TableText3">
    <w:name w:val="Table_Text"/>
    <w:basedOn w:val="a0"/>
    <w:rsid w:val="007E0B6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7E0B6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7E0B60"/>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7E0B60"/>
    <w:rPr>
      <w:rFonts w:eastAsia="MS Gothic"/>
      <w:b/>
      <w:noProof w:val="0"/>
      <w:kern w:val="2"/>
      <w:sz w:val="24"/>
      <w:lang w:val="en-GB"/>
    </w:rPr>
  </w:style>
  <w:style w:type="paragraph" w:customStyle="1" w:styleId="Normal1CharChar">
    <w:name w:val="Normal1 Char Char"/>
    <w:rsid w:val="007E0B6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E0B6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rsid w:val="007E0B60"/>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7E0B60"/>
    <w:rPr>
      <w:rFonts w:eastAsia="MS Gothic"/>
      <w:sz w:val="24"/>
      <w:lang w:val="en-GB" w:eastAsia="ja-JP"/>
    </w:rPr>
  </w:style>
  <w:style w:type="character" w:customStyle="1" w:styleId="Doc-titleChar">
    <w:name w:val="Doc-title Char"/>
    <w:link w:val="Doc-title"/>
    <w:rsid w:val="007E0B60"/>
    <w:rPr>
      <w:rFonts w:ascii="Arial" w:hAnsi="Arial" w:cs="Arial"/>
    </w:rPr>
  </w:style>
  <w:style w:type="paragraph" w:customStyle="1" w:styleId="msonormal0">
    <w:name w:val="msonormal"/>
    <w:basedOn w:val="a0"/>
    <w:rsid w:val="007E0B60"/>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0"/>
    <w:rsid w:val="007E0B60"/>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7E0B6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7E0B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7E0B6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7E0B6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7E0B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7E0B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7E0B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7E0B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7E0B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7E0B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7E0B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7E0B6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7E0B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7E0B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7E0B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7E0B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7E0B60"/>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7E0B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7E0B6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7E0B6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7E0B6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7E0B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7E0B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7E0B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7E0B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7E0B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7E0B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7E0B60"/>
    <w:rPr>
      <w:rFonts w:ascii="Arial" w:hAnsi="Arial"/>
      <w:vanish/>
      <w:color w:val="FF0000"/>
      <w:sz w:val="24"/>
    </w:rPr>
  </w:style>
  <w:style w:type="paragraph" w:customStyle="1" w:styleId="Bulletedo1">
    <w:name w:val="Bulleted o 1"/>
    <w:basedOn w:val="a0"/>
    <w:rsid w:val="007E0B60"/>
    <w:pPr>
      <w:numPr>
        <w:numId w:val="29"/>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0"/>
    <w:next w:val="a0"/>
    <w:rsid w:val="007E0B60"/>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0"/>
    <w:rsid w:val="007E0B60"/>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E0B6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E0B60"/>
    <w:rPr>
      <w:rFonts w:ascii="Arial" w:hAnsi="Arial"/>
      <w:sz w:val="32"/>
      <w:lang w:val="en-GB" w:eastAsia="en-US"/>
    </w:rPr>
  </w:style>
  <w:style w:type="character" w:customStyle="1" w:styleId="CharChar3">
    <w:name w:val="Char Char3"/>
    <w:rsid w:val="007E0B60"/>
    <w:rPr>
      <w:rFonts w:ascii="Arial" w:hAnsi="Arial"/>
      <w:sz w:val="36"/>
      <w:lang w:val="en-GB" w:eastAsia="en-US" w:bidi="ar-SA"/>
    </w:rPr>
  </w:style>
  <w:style w:type="character" w:customStyle="1" w:styleId="CharChar2">
    <w:name w:val="Char Char2"/>
    <w:rsid w:val="007E0B60"/>
    <w:rPr>
      <w:rFonts w:ascii="Arial" w:hAnsi="Arial"/>
      <w:sz w:val="32"/>
      <w:lang w:val="en-GB" w:eastAsia="en-US" w:bidi="ar-SA"/>
    </w:rPr>
  </w:style>
  <w:style w:type="character" w:customStyle="1" w:styleId="CharChar1">
    <w:name w:val="Char Char1"/>
    <w:rsid w:val="007E0B60"/>
    <w:rPr>
      <w:rFonts w:ascii="Arial" w:hAnsi="Arial"/>
      <w:sz w:val="28"/>
      <w:lang w:val="en-GB" w:eastAsia="en-US" w:bidi="ar-SA"/>
    </w:rPr>
  </w:style>
  <w:style w:type="character" w:customStyle="1" w:styleId="CharChar">
    <w:name w:val="Char Char"/>
    <w:rsid w:val="007E0B60"/>
    <w:rPr>
      <w:rFonts w:ascii="Arial" w:hAnsi="Arial"/>
      <w:sz w:val="22"/>
      <w:lang w:val="en-GB" w:eastAsia="en-US" w:bidi="ar-SA"/>
    </w:rPr>
  </w:style>
  <w:style w:type="table" w:styleId="-60">
    <w:name w:val="Dark List Accent 6"/>
    <w:basedOn w:val="a3"/>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rsid w:val="007E0B60"/>
    <w:pPr>
      <w:widowControl w:val="0"/>
      <w:spacing w:afterLines="50" w:after="180" w:line="320" w:lineRule="exact"/>
      <w:ind w:firstLineChars="100" w:firstLine="210"/>
    </w:pPr>
    <w:rPr>
      <w:rFonts w:ascii="Century" w:eastAsia="MS Mincho" w:hAnsi="Century"/>
      <w:kern w:val="2"/>
      <w:sz w:val="21"/>
      <w:szCs w:val="22"/>
      <w:lang w:val="en-GB" w:eastAsia="ja-JP"/>
    </w:rPr>
  </w:style>
  <w:style w:type="character" w:customStyle="1" w:styleId="afffe">
    <w:name w:val="テキスト (文字)"/>
    <w:link w:val="afffd"/>
    <w:rsid w:val="007E0B6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E0B60"/>
    <w:pPr>
      <w:spacing w:before="75" w:after="75"/>
      <w:jc w:val="left"/>
    </w:pPr>
    <w:rPr>
      <w:rFonts w:ascii="Malgun Gothic" w:eastAsia="Malgun Gothic" w:hAnsi="Malgun Gothic" w:cs="Calibri"/>
      <w:szCs w:val="20"/>
      <w:lang w:val="sv-SE" w:eastAsia="sv-SE"/>
    </w:rPr>
  </w:style>
  <w:style w:type="paragraph" w:customStyle="1" w:styleId="gmail-b2">
    <w:name w:val="gmail-b2"/>
    <w:basedOn w:val="a0"/>
    <w:uiPriority w:val="99"/>
    <w:semiHidden/>
    <w:rsid w:val="007E0B60"/>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2"/>
    <w:rsid w:val="007E0B60"/>
  </w:style>
  <w:style w:type="paragraph" w:customStyle="1" w:styleId="onecomwebmail-msolistparagraph">
    <w:name w:val="onecomwebmail-msolistparagraph"/>
    <w:basedOn w:val="a0"/>
    <w:rsid w:val="007E0B60"/>
    <w:pPr>
      <w:spacing w:before="100" w:beforeAutospacing="1" w:after="100" w:afterAutospacing="1"/>
      <w:jc w:val="left"/>
    </w:pPr>
    <w:rPr>
      <w:rFonts w:eastAsia="宋体"/>
      <w:sz w:val="24"/>
      <w:lang w:val="sv-SE" w:eastAsia="sv-SE"/>
    </w:rPr>
  </w:style>
  <w:style w:type="paragraph" w:customStyle="1" w:styleId="onecomwebmail-tah">
    <w:name w:val="onecomwebmail-tah"/>
    <w:basedOn w:val="a0"/>
    <w:rsid w:val="007E0B60"/>
    <w:pPr>
      <w:spacing w:before="100" w:beforeAutospacing="1" w:after="100" w:afterAutospacing="1"/>
      <w:jc w:val="left"/>
    </w:pPr>
    <w:rPr>
      <w:rFonts w:eastAsia="宋体"/>
      <w:sz w:val="24"/>
      <w:lang w:val="sv-SE" w:eastAsia="sv-SE"/>
    </w:rPr>
  </w:style>
  <w:style w:type="paragraph" w:customStyle="1" w:styleId="onecomwebmail-tac">
    <w:name w:val="onecomwebmail-tac"/>
    <w:basedOn w:val="a0"/>
    <w:rsid w:val="007E0B60"/>
    <w:pPr>
      <w:spacing w:before="100" w:beforeAutospacing="1" w:after="100" w:afterAutospacing="1"/>
      <w:jc w:val="left"/>
    </w:pPr>
    <w:rPr>
      <w:rFonts w:eastAsia="宋体"/>
      <w:sz w:val="24"/>
      <w:lang w:val="sv-SE" w:eastAsia="sv-SE"/>
    </w:rPr>
  </w:style>
  <w:style w:type="character" w:customStyle="1" w:styleId="onecomwebmail-font">
    <w:name w:val="onecomwebmail-font"/>
    <w:basedOn w:val="a2"/>
    <w:rsid w:val="007E0B60"/>
  </w:style>
  <w:style w:type="character" w:customStyle="1" w:styleId="onecomwebmail-size">
    <w:name w:val="onecomwebmail-size"/>
    <w:basedOn w:val="a2"/>
    <w:rsid w:val="007E0B60"/>
  </w:style>
  <w:style w:type="table" w:customStyle="1" w:styleId="TableGridLight11">
    <w:name w:val="Table Grid Light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rsid w:val="007E0B60"/>
    <w:pPr>
      <w:spacing w:before="120"/>
      <w:ind w:left="720" w:hanging="360"/>
    </w:pPr>
    <w:rPr>
      <w:rFonts w:eastAsia="Malgun Gothic"/>
      <w:i/>
      <w:kern w:val="2"/>
      <w:sz w:val="22"/>
      <w:szCs w:val="22"/>
      <w:lang w:eastAsia="ko-KR"/>
    </w:rPr>
  </w:style>
  <w:style w:type="character" w:customStyle="1" w:styleId="PatApplChar">
    <w:name w:val="Pat Appl Char"/>
    <w:basedOn w:val="a2"/>
    <w:link w:val="PatAppl"/>
    <w:locked/>
    <w:rsid w:val="007E0B60"/>
    <w:rPr>
      <w:rFonts w:ascii="Courier New" w:hAnsi="Courier New"/>
      <w:sz w:val="24"/>
    </w:rPr>
  </w:style>
  <w:style w:type="paragraph" w:customStyle="1" w:styleId="PatAppl">
    <w:name w:val="Pat Appl"/>
    <w:basedOn w:val="a0"/>
    <w:link w:val="PatApplChar"/>
    <w:rsid w:val="007E0B60"/>
    <w:pPr>
      <w:tabs>
        <w:tab w:val="num" w:pos="360"/>
        <w:tab w:val="left" w:pos="720"/>
        <w:tab w:val="left" w:pos="1080"/>
      </w:tabs>
      <w:spacing w:after="0" w:line="360" w:lineRule="auto"/>
      <w:ind w:left="360" w:hanging="360"/>
      <w:jc w:val="left"/>
    </w:pPr>
    <w:rPr>
      <w:rFonts w:ascii="Courier New" w:eastAsia="宋体" w:hAnsi="Courier New"/>
      <w:sz w:val="24"/>
      <w:szCs w:val="20"/>
      <w:lang w:eastAsia="zh-CN"/>
    </w:rPr>
  </w:style>
  <w:style w:type="paragraph" w:customStyle="1" w:styleId="3b">
    <w:name w:val="列出段落3"/>
    <w:basedOn w:val="a0"/>
    <w:uiPriority w:val="34"/>
    <w:unhideWhenUsed/>
    <w:rsid w:val="007E0B60"/>
    <w:pPr>
      <w:widowControl w:val="0"/>
      <w:spacing w:after="200" w:line="276" w:lineRule="auto"/>
      <w:ind w:leftChars="400" w:left="840"/>
      <w:jc w:val="left"/>
    </w:pPr>
    <w:rPr>
      <w:rFonts w:eastAsia="宋体"/>
      <w:kern w:val="2"/>
      <w:lang w:eastAsia="zh-CN"/>
    </w:rPr>
  </w:style>
  <w:style w:type="paragraph" w:customStyle="1" w:styleId="112">
    <w:name w:val="列出段落11"/>
    <w:basedOn w:val="a0"/>
    <w:uiPriority w:val="34"/>
    <w:unhideWhenUsed/>
    <w:rsid w:val="007E0B60"/>
    <w:pPr>
      <w:widowControl w:val="0"/>
      <w:spacing w:after="200" w:line="276" w:lineRule="auto"/>
      <w:ind w:firstLineChars="200" w:firstLine="420"/>
    </w:pPr>
    <w:rPr>
      <w:rFonts w:eastAsia="宋体"/>
      <w:kern w:val="2"/>
      <w:sz w:val="21"/>
      <w:lang w:eastAsia="zh-CN"/>
    </w:rPr>
  </w:style>
  <w:style w:type="paragraph" w:customStyle="1" w:styleId="ListParagraph1">
    <w:name w:val="List Paragraph1"/>
    <w:basedOn w:val="a0"/>
    <w:rsid w:val="007E0B60"/>
    <w:pPr>
      <w:spacing w:after="0"/>
      <w:ind w:left="720"/>
      <w:contextualSpacing/>
      <w:jc w:val="left"/>
    </w:pPr>
    <w:rPr>
      <w:rFonts w:eastAsia="宋体"/>
      <w:sz w:val="24"/>
      <w:lang w:eastAsia="zh-CN"/>
    </w:rPr>
  </w:style>
  <w:style w:type="paragraph" w:customStyle="1" w:styleId="TdocHeader1">
    <w:name w:val="Tdoc_Header_1"/>
    <w:basedOn w:val="a6"/>
    <w:rsid w:val="007E0B60"/>
    <w:pPr>
      <w:widowControl w:val="0"/>
      <w:tabs>
        <w:tab w:val="clear" w:pos="4536"/>
        <w:tab w:val="right" w:pos="10206"/>
      </w:tabs>
      <w:spacing w:after="0"/>
      <w:ind w:left="720" w:hanging="720"/>
    </w:pPr>
    <w:rPr>
      <w:rFonts w:eastAsia="Batang"/>
      <w:szCs w:val="20"/>
      <w:lang w:val="en-GB"/>
    </w:rPr>
  </w:style>
  <w:style w:type="paragraph" w:customStyle="1" w:styleId="TdocHeading2">
    <w:name w:val="Tdoc_Heading_2"/>
    <w:basedOn w:val="a0"/>
    <w:rsid w:val="007E0B60"/>
    <w:pPr>
      <w:spacing w:after="0"/>
      <w:ind w:left="720" w:hanging="720"/>
      <w:jc w:val="left"/>
    </w:pPr>
    <w:rPr>
      <w:rFonts w:ascii="Times" w:eastAsia="Batang" w:hAnsi="Times"/>
      <w:lang w:val="en-GB"/>
    </w:rPr>
  </w:style>
  <w:style w:type="paragraph" w:customStyle="1" w:styleId="Default">
    <w:name w:val="Default"/>
    <w:rsid w:val="007E0B60"/>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7E0B60"/>
    <w:pPr>
      <w:keepNext/>
      <w:spacing w:after="0"/>
      <w:ind w:left="601" w:hanging="601"/>
      <w:jc w:val="left"/>
    </w:pPr>
    <w:rPr>
      <w:rFonts w:eastAsia="Batang"/>
      <w:b/>
      <w:i/>
      <w:lang w:eastAsia="ko-KR"/>
    </w:rPr>
  </w:style>
  <w:style w:type="character" w:customStyle="1" w:styleId="Alcatel-Lucent-4">
    <w:name w:val="Alcatel-Lucent-4"/>
    <w:semiHidden/>
    <w:rsid w:val="007E0B60"/>
    <w:rPr>
      <w:rFonts w:ascii="Arial" w:hAnsi="Arial"/>
      <w:color w:val="auto"/>
      <w:sz w:val="20"/>
    </w:rPr>
  </w:style>
  <w:style w:type="paragraph" w:customStyle="1" w:styleId="StatementBody">
    <w:name w:val="Statement Body"/>
    <w:basedOn w:val="a0"/>
    <w:link w:val="StatementBodyChar"/>
    <w:rsid w:val="007E0B60"/>
    <w:pPr>
      <w:numPr>
        <w:numId w:val="31"/>
      </w:numPr>
      <w:spacing w:after="100" w:afterAutospacing="1"/>
      <w:contextualSpacing/>
      <w:jc w:val="left"/>
    </w:pPr>
    <w:rPr>
      <w:rFonts w:eastAsia="宋体"/>
      <w:lang w:eastAsia="ko-KR"/>
    </w:rPr>
  </w:style>
  <w:style w:type="character" w:customStyle="1" w:styleId="StatementBodyChar">
    <w:name w:val="Statement Body Char"/>
    <w:link w:val="StatementBody"/>
    <w:locked/>
    <w:rsid w:val="007E0B60"/>
    <w:rPr>
      <w:szCs w:val="24"/>
      <w:lang w:eastAsia="ko-KR"/>
    </w:rPr>
  </w:style>
  <w:style w:type="paragraph" w:customStyle="1" w:styleId="StyleHeading1NMPHeading1H1h11h12h13h14h15h16appheadin">
    <w:name w:val="Style Heading 1NMP Heading 1H1h11h12h13h14h15h16app headin..."/>
    <w:basedOn w:val="1"/>
    <w:rsid w:val="007E0B60"/>
    <w:pPr>
      <w:keepNext w:val="0"/>
      <w:widowControl w:val="0"/>
      <w:tabs>
        <w:tab w:val="num" w:pos="432"/>
      </w:tabs>
      <w:spacing w:before="240" w:after="60"/>
      <w:ind w:left="432" w:hanging="432"/>
      <w:jc w:val="left"/>
    </w:pPr>
    <w:rPr>
      <w:rFonts w:eastAsia="Batang" w:cs="Times New Roman"/>
      <w:lang w:val="en-GB"/>
    </w:rPr>
  </w:style>
  <w:style w:type="character" w:customStyle="1" w:styleId="Alcatel-Lucent2">
    <w:name w:val="Alcatel-Lucent2"/>
    <w:semiHidden/>
    <w:rsid w:val="007E0B60"/>
    <w:rPr>
      <w:rFonts w:ascii="Arial" w:hAnsi="Arial"/>
      <w:color w:val="auto"/>
      <w:sz w:val="20"/>
    </w:rPr>
  </w:style>
  <w:style w:type="character" w:customStyle="1" w:styleId="UnresolvedMention1">
    <w:name w:val="Unresolved Mention1"/>
    <w:uiPriority w:val="99"/>
    <w:semiHidden/>
    <w:unhideWhenUsed/>
    <w:rsid w:val="007E0B60"/>
    <w:rPr>
      <w:color w:val="808080"/>
      <w:shd w:val="clear" w:color="auto" w:fill="E6E6E6"/>
    </w:rPr>
  </w:style>
  <w:style w:type="character" w:customStyle="1" w:styleId="53">
    <w:name w:val="(文字) (文字)5"/>
    <w:semiHidden/>
    <w:rsid w:val="007E0B60"/>
    <w:rPr>
      <w:rFonts w:ascii="Times New Roman" w:hAnsi="Times New Roman"/>
      <w:lang w:eastAsia="en-US"/>
    </w:rPr>
  </w:style>
  <w:style w:type="paragraph" w:customStyle="1" w:styleId="TableCell1">
    <w:name w:val="TableCell"/>
    <w:basedOn w:val="a0"/>
    <w:rsid w:val="007E0B60"/>
    <w:pPr>
      <w:autoSpaceDE w:val="0"/>
      <w:autoSpaceDN w:val="0"/>
      <w:adjustRightInd w:val="0"/>
      <w:snapToGrid w:val="0"/>
      <w:spacing w:before="20" w:after="20"/>
      <w:jc w:val="left"/>
    </w:pPr>
    <w:rPr>
      <w:rFonts w:eastAsia="宋体"/>
      <w:szCs w:val="21"/>
      <w:lang w:eastAsia="zh-CN"/>
    </w:rPr>
  </w:style>
  <w:style w:type="paragraph" w:customStyle="1" w:styleId="ListParagraph3">
    <w:name w:val="List Paragraph3"/>
    <w:basedOn w:val="a0"/>
    <w:rsid w:val="007E0B60"/>
    <w:pPr>
      <w:spacing w:after="0"/>
      <w:ind w:left="720"/>
      <w:contextualSpacing/>
      <w:jc w:val="left"/>
    </w:pPr>
    <w:rPr>
      <w:rFonts w:eastAsia="宋体"/>
      <w:sz w:val="24"/>
      <w:lang w:eastAsia="zh-CN"/>
    </w:rPr>
  </w:style>
  <w:style w:type="paragraph" w:customStyle="1" w:styleId="ListParagraph2">
    <w:name w:val="List Paragraph2"/>
    <w:basedOn w:val="a0"/>
    <w:rsid w:val="007E0B60"/>
    <w:pPr>
      <w:spacing w:after="0"/>
      <w:ind w:left="720"/>
      <w:contextualSpacing/>
      <w:jc w:val="left"/>
    </w:pPr>
    <w:rPr>
      <w:rFonts w:eastAsia="宋体"/>
      <w:sz w:val="24"/>
      <w:lang w:eastAsia="zh-CN"/>
    </w:rPr>
  </w:style>
  <w:style w:type="paragraph" w:customStyle="1" w:styleId="ListParagraph5">
    <w:name w:val="List Paragraph5"/>
    <w:basedOn w:val="a0"/>
    <w:rsid w:val="007E0B60"/>
    <w:pPr>
      <w:spacing w:after="0"/>
      <w:ind w:left="720"/>
      <w:contextualSpacing/>
      <w:jc w:val="left"/>
    </w:pPr>
    <w:rPr>
      <w:rFonts w:eastAsia="宋体"/>
      <w:sz w:val="24"/>
      <w:lang w:eastAsia="zh-CN"/>
    </w:rPr>
  </w:style>
  <w:style w:type="paragraph" w:customStyle="1" w:styleId="ListParagraph4">
    <w:name w:val="List Paragraph4"/>
    <w:basedOn w:val="a0"/>
    <w:rsid w:val="007E0B60"/>
    <w:pPr>
      <w:spacing w:after="0"/>
      <w:ind w:left="720"/>
      <w:contextualSpacing/>
      <w:jc w:val="left"/>
    </w:pPr>
    <w:rPr>
      <w:rFonts w:eastAsia="宋体"/>
      <w:sz w:val="24"/>
      <w:lang w:eastAsia="zh-CN"/>
    </w:rPr>
  </w:style>
  <w:style w:type="character" w:styleId="affff">
    <w:name w:val="Subtle Emphasis"/>
    <w:basedOn w:val="a2"/>
    <w:uiPriority w:val="19"/>
    <w:rsid w:val="007E0B60"/>
    <w:rPr>
      <w:i/>
      <w:color w:val="404040"/>
    </w:rPr>
  </w:style>
  <w:style w:type="paragraph" w:customStyle="1" w:styleId="62">
    <w:name w:val="标题 62"/>
    <w:basedOn w:val="a0"/>
    <w:rsid w:val="007E0B60"/>
    <w:pPr>
      <w:tabs>
        <w:tab w:val="num" w:pos="1152"/>
      </w:tabs>
      <w:spacing w:after="0"/>
      <w:jc w:val="left"/>
    </w:pPr>
    <w:rPr>
      <w:rFonts w:ascii="Times" w:eastAsia="MS PGothic" w:hAnsi="Times" w:cs="Times"/>
      <w:szCs w:val="20"/>
      <w:lang w:eastAsia="ja-JP"/>
    </w:rPr>
  </w:style>
  <w:style w:type="paragraph" w:customStyle="1" w:styleId="72">
    <w:name w:val="标题 72"/>
    <w:basedOn w:val="a0"/>
    <w:rsid w:val="007E0B60"/>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0"/>
    <w:rsid w:val="007E0B60"/>
    <w:pPr>
      <w:spacing w:after="0"/>
      <w:ind w:left="720"/>
      <w:contextualSpacing/>
      <w:jc w:val="left"/>
    </w:pPr>
    <w:rPr>
      <w:rFonts w:eastAsia="宋体"/>
      <w:sz w:val="24"/>
      <w:lang w:eastAsia="zh-CN"/>
    </w:rPr>
  </w:style>
  <w:style w:type="paragraph" w:customStyle="1" w:styleId="ListParagraph6">
    <w:name w:val="List Paragraph6"/>
    <w:basedOn w:val="a0"/>
    <w:rsid w:val="007E0B60"/>
    <w:pPr>
      <w:spacing w:after="0"/>
      <w:ind w:left="720"/>
      <w:contextualSpacing/>
      <w:jc w:val="left"/>
    </w:pPr>
    <w:rPr>
      <w:rFonts w:eastAsia="宋体"/>
      <w:sz w:val="24"/>
      <w:lang w:eastAsia="zh-CN"/>
    </w:rPr>
  </w:style>
  <w:style w:type="paragraph" w:customStyle="1" w:styleId="61">
    <w:name w:val="标题 61"/>
    <w:basedOn w:val="a0"/>
    <w:rsid w:val="007E0B60"/>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0"/>
    <w:rsid w:val="007E0B60"/>
    <w:pPr>
      <w:spacing w:after="0"/>
      <w:ind w:left="720"/>
      <w:contextualSpacing/>
      <w:jc w:val="left"/>
    </w:pPr>
    <w:rPr>
      <w:rFonts w:eastAsia="宋体"/>
      <w:sz w:val="24"/>
      <w:lang w:eastAsia="zh-CN"/>
    </w:rPr>
  </w:style>
  <w:style w:type="paragraph" w:customStyle="1" w:styleId="StyleHeading1H1h1appheading1l1MemoHeading1h11h12h13h">
    <w:name w:val="Style Heading 1H1h1app heading 1l1Memo Heading 1h11h12h13h..."/>
    <w:basedOn w:val="1"/>
    <w:rsid w:val="007E0B60"/>
    <w:pPr>
      <w:keepNext w:val="0"/>
      <w:widowControl w:val="0"/>
      <w:numPr>
        <w:numId w:val="32"/>
      </w:numPr>
      <w:tabs>
        <w:tab w:val="num" w:pos="720"/>
      </w:tabs>
      <w:spacing w:before="240" w:after="60"/>
      <w:jc w:val="left"/>
    </w:pPr>
    <w:rPr>
      <w:rFonts w:ascii="Helvetica" w:hAnsi="Helvetica" w:cs="Times New Roman"/>
      <w:szCs w:val="20"/>
      <w:lang w:eastAsia="en-US"/>
    </w:rPr>
  </w:style>
  <w:style w:type="paragraph" w:customStyle="1" w:styleId="710">
    <w:name w:val="标题 71"/>
    <w:basedOn w:val="a0"/>
    <w:rsid w:val="007E0B60"/>
    <w:pPr>
      <w:tabs>
        <w:tab w:val="num" w:pos="1296"/>
      </w:tabs>
      <w:spacing w:after="0"/>
      <w:jc w:val="left"/>
    </w:pPr>
    <w:rPr>
      <w:rFonts w:ascii="Times" w:eastAsia="MS PGothic" w:hAnsi="Times" w:cs="Times"/>
      <w:szCs w:val="20"/>
      <w:lang w:eastAsia="ja-JP"/>
    </w:rPr>
  </w:style>
  <w:style w:type="paragraph" w:customStyle="1" w:styleId="IvDbodytext">
    <w:name w:val="IvD bodytext"/>
    <w:basedOn w:val="a1"/>
    <w:link w:val="IvDbodytextChar"/>
    <w:rsid w:val="007E0B6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7E0B60"/>
    <w:rPr>
      <w:rFonts w:ascii="Arial" w:eastAsia="Times New Roman" w:hAnsi="Arial"/>
      <w:spacing w:val="2"/>
      <w:lang w:eastAsia="en-US"/>
    </w:rPr>
  </w:style>
  <w:style w:type="character" w:customStyle="1" w:styleId="130">
    <w:name w:val="表 (青) 13 (文字)"/>
    <w:link w:val="-1"/>
    <w:uiPriority w:val="34"/>
    <w:locked/>
    <w:rsid w:val="007E0B60"/>
    <w:rPr>
      <w:rFonts w:eastAsia="MS Gothic"/>
      <w:sz w:val="24"/>
      <w:lang w:val="en-GB" w:eastAsia="en-US"/>
    </w:rPr>
  </w:style>
  <w:style w:type="table" w:styleId="-1">
    <w:name w:val="Colorful List Accent 1"/>
    <w:basedOn w:val="a3"/>
    <w:link w:val="130"/>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E0B60"/>
    <w:pPr>
      <w:adjustRightInd w:val="0"/>
      <w:snapToGrid w:val="0"/>
      <w:spacing w:beforeLines="50" w:after="100" w:afterAutospacing="1"/>
    </w:pPr>
    <w:rPr>
      <w:rFonts w:eastAsia="Batang"/>
      <w:b/>
      <w:sz w:val="28"/>
      <w:szCs w:val="20"/>
      <w:lang w:val="en-GB" w:eastAsia="ko-KR"/>
    </w:rPr>
  </w:style>
  <w:style w:type="paragraph" w:customStyle="1" w:styleId="heading3">
    <w:name w:val="heading3"/>
    <w:basedOn w:val="a0"/>
    <w:rsid w:val="007E0B60"/>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0"/>
    <w:rsid w:val="007E0B60"/>
    <w:pPr>
      <w:keepNext/>
      <w:spacing w:before="240" w:after="60"/>
      <w:ind w:left="864" w:hanging="864"/>
      <w:jc w:val="left"/>
    </w:pPr>
    <w:rPr>
      <w:rFonts w:ascii="Arial" w:eastAsia="MS PGothic" w:hAnsi="Arial" w:cs="Arial"/>
      <w:i/>
      <w:iCs/>
      <w:color w:val="000000"/>
      <w:szCs w:val="20"/>
      <w:lang w:eastAsia="ja-JP"/>
    </w:rPr>
  </w:style>
  <w:style w:type="character" w:customStyle="1" w:styleId="Mention1">
    <w:name w:val="Mention1"/>
    <w:uiPriority w:val="99"/>
    <w:semiHidden/>
    <w:unhideWhenUsed/>
    <w:rsid w:val="007E0B6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E0B60"/>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E0B60"/>
    <w:rPr>
      <w:rFonts w:ascii="Arial" w:hAnsi="Arial"/>
      <w:b/>
      <w:i/>
      <w:sz w:val="26"/>
      <w:lang w:val="en-GB"/>
    </w:rPr>
  </w:style>
  <w:style w:type="paragraph" w:customStyle="1" w:styleId="Paragraph">
    <w:name w:val="Paragraph"/>
    <w:basedOn w:val="a0"/>
    <w:link w:val="ParagraphChar"/>
    <w:rsid w:val="007E0B60"/>
    <w:pPr>
      <w:spacing w:before="220" w:after="0"/>
      <w:jc w:val="left"/>
    </w:pPr>
    <w:rPr>
      <w:rFonts w:eastAsia="宋体"/>
      <w:sz w:val="22"/>
      <w:szCs w:val="20"/>
      <w:lang w:val="en-GB"/>
    </w:rPr>
  </w:style>
  <w:style w:type="character" w:customStyle="1" w:styleId="ParagraphChar">
    <w:name w:val="Paragraph Char"/>
    <w:link w:val="Paragraph"/>
    <w:locked/>
    <w:rsid w:val="007E0B60"/>
    <w:rPr>
      <w:sz w:val="22"/>
      <w:lang w:val="en-GB" w:eastAsia="en-US"/>
    </w:rPr>
  </w:style>
  <w:style w:type="character" w:customStyle="1" w:styleId="ColorfulList-Accent1Char">
    <w:name w:val="Colorful List - Accent 1 Char"/>
    <w:uiPriority w:val="34"/>
    <w:locked/>
    <w:rsid w:val="007E0B60"/>
    <w:rPr>
      <w:rFonts w:eastAsia="MS Gothic"/>
      <w:sz w:val="24"/>
      <w:lang w:eastAsia="en-US"/>
    </w:rPr>
  </w:style>
  <w:style w:type="table" w:customStyle="1" w:styleId="4-51">
    <w:name w:val="网格表 4 - 着色 5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E0B60"/>
    <w:rPr>
      <w:color w:val="000000"/>
    </w:rPr>
  </w:style>
  <w:style w:type="numbering" w:customStyle="1" w:styleId="StyleBulletedSymbolsymbolLeft025Hanging025">
    <w:name w:val="Style Bulleted Symbol (symbol) Left:  0.25&quot; Hanging:  0.25&quot;"/>
    <w:rsid w:val="007E0B60"/>
  </w:style>
  <w:style w:type="table" w:customStyle="1" w:styleId="TableGrid11">
    <w:name w:val="Table Grid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rsid w:val="007E0B60"/>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7E0B60"/>
    <w:rPr>
      <w:rFonts w:eastAsia="Malgun Gothic"/>
      <w:i/>
      <w:kern w:val="2"/>
      <w:sz w:val="22"/>
      <w:szCs w:val="22"/>
      <w:lang w:eastAsia="ko-KR"/>
    </w:rPr>
  </w:style>
  <w:style w:type="paragraph" w:customStyle="1" w:styleId="Proposalsub">
    <w:name w:val="Proposal_sub"/>
    <w:basedOn w:val="a0"/>
    <w:rsid w:val="007E0B60"/>
    <w:pPr>
      <w:numPr>
        <w:numId w:val="37"/>
      </w:numPr>
      <w:spacing w:before="120"/>
      <w:ind w:left="1167" w:hanging="283"/>
    </w:pPr>
    <w:rPr>
      <w:rFonts w:eastAsia="Malgun Gothic"/>
      <w:kern w:val="2"/>
      <w:szCs w:val="22"/>
      <w:lang w:eastAsia="ko-KR"/>
    </w:rPr>
  </w:style>
  <w:style w:type="paragraph" w:customStyle="1" w:styleId="Proposalsubsub">
    <w:name w:val="Proposal_sub_sub"/>
    <w:basedOn w:val="a0"/>
    <w:rsid w:val="007E0B60"/>
    <w:pPr>
      <w:numPr>
        <w:ilvl w:val="1"/>
        <w:numId w:val="37"/>
      </w:numPr>
      <w:spacing w:before="120"/>
      <w:ind w:left="1593"/>
    </w:pPr>
    <w:rPr>
      <w:rFonts w:eastAsia="Malgun Gothic"/>
      <w:kern w:val="2"/>
      <w:szCs w:val="22"/>
      <w:lang w:eastAsia="ko-KR"/>
    </w:rPr>
  </w:style>
  <w:style w:type="character" w:customStyle="1" w:styleId="rProposalsubChar">
    <w:name w:val="rProposal_sub Char"/>
    <w:link w:val="rProposalsub"/>
    <w:locked/>
    <w:rsid w:val="007E0B60"/>
    <w:rPr>
      <w:rFonts w:eastAsia="Malgun Gothic"/>
      <w:i/>
      <w:kern w:val="2"/>
      <w:sz w:val="22"/>
      <w:szCs w:val="22"/>
      <w:lang w:eastAsia="ko-KR"/>
    </w:rPr>
  </w:style>
  <w:style w:type="paragraph" w:customStyle="1" w:styleId="ParagraphNumbering">
    <w:name w:val="Paragraph Numbering"/>
    <w:basedOn w:val="a0"/>
    <w:rsid w:val="007E0B60"/>
    <w:pPr>
      <w:numPr>
        <w:numId w:val="38"/>
      </w:numPr>
      <w:tabs>
        <w:tab w:val="left" w:pos="851"/>
      </w:tabs>
      <w:spacing w:after="0" w:line="360" w:lineRule="auto"/>
      <w:jc w:val="left"/>
    </w:pPr>
    <w:rPr>
      <w:rFonts w:ascii="Arial" w:eastAsia="MS Mincho" w:hAnsi="Arial" w:cs="MS PGothic"/>
      <w:sz w:val="22"/>
      <w:szCs w:val="22"/>
      <w:lang w:eastAsia="ja-JP"/>
    </w:rPr>
  </w:style>
  <w:style w:type="character" w:customStyle="1" w:styleId="NOChar1">
    <w:name w:val="NO Char1"/>
    <w:rsid w:val="007E0B60"/>
    <w:rPr>
      <w:sz w:val="24"/>
      <w:lang w:val="en-GB" w:eastAsia="en-US"/>
    </w:rPr>
  </w:style>
  <w:style w:type="character" w:customStyle="1" w:styleId="CommentaireCar">
    <w:name w:val="Commentaire Car"/>
    <w:rsid w:val="007E0B60"/>
    <w:rPr>
      <w:sz w:val="20"/>
    </w:rPr>
  </w:style>
  <w:style w:type="character" w:customStyle="1" w:styleId="citationref">
    <w:name w:val="citationref"/>
    <w:rsid w:val="007E0B60"/>
  </w:style>
  <w:style w:type="character" w:customStyle="1" w:styleId="mw-mmv-title">
    <w:name w:val="mw-mmv-title"/>
    <w:rsid w:val="007E0B60"/>
  </w:style>
  <w:style w:type="character" w:customStyle="1" w:styleId="legend-color">
    <w:name w:val="legend-color"/>
    <w:rsid w:val="007E0B60"/>
  </w:style>
  <w:style w:type="paragraph" w:customStyle="1" w:styleId="Equationlegend">
    <w:name w:val="Equation_legend"/>
    <w:basedOn w:val="affd"/>
    <w:link w:val="EquationlegendChar"/>
    <w:rsid w:val="007E0B60"/>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7E0B60"/>
    <w:rPr>
      <w:rFonts w:eastAsia="等线"/>
      <w:sz w:val="24"/>
      <w:lang w:eastAsia="en-US"/>
    </w:rPr>
  </w:style>
  <w:style w:type="character" w:customStyle="1" w:styleId="colour">
    <w:name w:val="colour"/>
    <w:basedOn w:val="a2"/>
    <w:rsid w:val="007E0B60"/>
    <w:rPr>
      <w:rFonts w:cs="Times New Roman"/>
    </w:rPr>
  </w:style>
  <w:style w:type="character" w:customStyle="1" w:styleId="highlight">
    <w:name w:val="highlight"/>
    <w:basedOn w:val="a2"/>
    <w:rsid w:val="007E0B60"/>
    <w:rPr>
      <w:rFonts w:cs="Times New Roman"/>
    </w:rPr>
  </w:style>
  <w:style w:type="character" w:customStyle="1" w:styleId="TitleChar4">
    <w:name w:val="Title Char4"/>
    <w:basedOn w:val="a2"/>
    <w:uiPriority w:val="10"/>
    <w:locked/>
    <w:rsid w:val="007E0B6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E0B60"/>
    <w:pPr>
      <w:numPr>
        <w:numId w:val="35"/>
      </w:numPr>
    </w:pPr>
  </w:style>
  <w:style w:type="numbering" w:customStyle="1" w:styleId="StyleBulleted">
    <w:name w:val="Style Bulleted"/>
    <w:rsid w:val="007E0B60"/>
  </w:style>
  <w:style w:type="numbering" w:customStyle="1" w:styleId="StyleBulletedSymbolsymbolLeft025Hanging0252">
    <w:name w:val="Style Bulleted Symbol (symbol) Left:  0.25&quot; Hanging:  0.25&quot;2"/>
    <w:rsid w:val="007E0B60"/>
    <w:pPr>
      <w:numPr>
        <w:numId w:val="36"/>
      </w:numPr>
    </w:pPr>
  </w:style>
  <w:style w:type="numbering" w:customStyle="1" w:styleId="StyleBulletedSymbolsymbolLeft025Hanging0251">
    <w:name w:val="Style Bulleted Symbol (symbol) Left:  0.25&quot; Hanging:  0.25&quot;1"/>
    <w:rsid w:val="007E0B60"/>
  </w:style>
  <w:style w:type="paragraph" w:customStyle="1" w:styleId="onecomwebmail-onecomwebmail-msonormal">
    <w:name w:val="onecomwebmail-onecomwebmail-msonormal"/>
    <w:basedOn w:val="a0"/>
    <w:rsid w:val="007E0B60"/>
    <w:pPr>
      <w:spacing w:before="100" w:beforeAutospacing="1" w:after="100" w:afterAutospacing="1"/>
      <w:jc w:val="left"/>
    </w:pPr>
    <w:rPr>
      <w:rFonts w:eastAsia="宋体"/>
      <w:sz w:val="24"/>
    </w:rPr>
  </w:style>
  <w:style w:type="paragraph" w:styleId="z-0">
    <w:name w:val="HTML Top of Form"/>
    <w:basedOn w:val="a0"/>
    <w:next w:val="a0"/>
    <w:link w:val="z-"/>
    <w:hidden/>
    <w:uiPriority w:val="99"/>
    <w:rsid w:val="007E0B60"/>
    <w:pPr>
      <w:pBdr>
        <w:bottom w:val="single" w:sz="6" w:space="1" w:color="auto"/>
      </w:pBdr>
      <w:spacing w:after="0"/>
      <w:jc w:val="center"/>
    </w:pPr>
    <w:rPr>
      <w:rFonts w:ascii="Arial" w:eastAsia="宋体" w:hAnsi="Arial"/>
      <w:vanish/>
      <w:sz w:val="16"/>
      <w:szCs w:val="16"/>
      <w:lang w:eastAsia="zh-CN"/>
    </w:rPr>
  </w:style>
  <w:style w:type="character" w:customStyle="1" w:styleId="z-10">
    <w:name w:val="z-窗体顶端 字符1"/>
    <w:basedOn w:val="a2"/>
    <w:uiPriority w:val="99"/>
    <w:rsid w:val="007E0B60"/>
    <w:rPr>
      <w:rFonts w:ascii="Arial" w:eastAsia="Times New Roman" w:hAnsi="Arial" w:cs="Arial"/>
      <w:vanish/>
      <w:sz w:val="16"/>
      <w:szCs w:val="16"/>
      <w:lang w:eastAsia="en-US"/>
    </w:rPr>
  </w:style>
  <w:style w:type="character" w:customStyle="1" w:styleId="z-Char1">
    <w:name w:val="z-窗体顶端 Char1"/>
    <w:basedOn w:val="a2"/>
    <w:uiPriority w:val="99"/>
    <w:semiHidden/>
    <w:rsid w:val="007E0B60"/>
    <w:rPr>
      <w:rFonts w:ascii="Arial" w:hAnsi="Arial" w:cs="Arial"/>
      <w:vanish/>
      <w:sz w:val="16"/>
      <w:szCs w:val="16"/>
      <w:lang w:val="en-GB" w:eastAsia="en-US"/>
    </w:rPr>
  </w:style>
  <w:style w:type="character" w:customStyle="1" w:styleId="z-TopofFormChar1">
    <w:name w:val="z-Top of Form Char1"/>
    <w:basedOn w:val="a2"/>
    <w:rsid w:val="007E0B60"/>
    <w:rPr>
      <w:rFonts w:ascii="Arial" w:hAnsi="Arial" w:cs="Arial"/>
      <w:vanish/>
      <w:sz w:val="16"/>
      <w:szCs w:val="16"/>
      <w:lang w:eastAsia="en-US"/>
    </w:rPr>
  </w:style>
  <w:style w:type="paragraph" w:styleId="z-2">
    <w:name w:val="HTML Bottom of Form"/>
    <w:basedOn w:val="a0"/>
    <w:next w:val="a0"/>
    <w:link w:val="z-1"/>
    <w:hidden/>
    <w:uiPriority w:val="99"/>
    <w:rsid w:val="007E0B60"/>
    <w:pPr>
      <w:pBdr>
        <w:top w:val="single" w:sz="6" w:space="1" w:color="auto"/>
      </w:pBdr>
      <w:spacing w:after="0"/>
      <w:jc w:val="center"/>
    </w:pPr>
    <w:rPr>
      <w:rFonts w:ascii="Arial" w:eastAsia="宋体" w:hAnsi="Arial"/>
      <w:vanish/>
      <w:sz w:val="16"/>
      <w:szCs w:val="16"/>
      <w:lang w:eastAsia="zh-CN"/>
    </w:rPr>
  </w:style>
  <w:style w:type="character" w:customStyle="1" w:styleId="z-11">
    <w:name w:val="z-窗体底端 字符1"/>
    <w:basedOn w:val="a2"/>
    <w:uiPriority w:val="99"/>
    <w:rsid w:val="007E0B60"/>
    <w:rPr>
      <w:rFonts w:ascii="Arial" w:eastAsia="Times New Roman" w:hAnsi="Arial" w:cs="Arial"/>
      <w:vanish/>
      <w:sz w:val="16"/>
      <w:szCs w:val="16"/>
      <w:lang w:eastAsia="en-US"/>
    </w:rPr>
  </w:style>
  <w:style w:type="character" w:customStyle="1" w:styleId="z-Char10">
    <w:name w:val="z-窗体底端 Char1"/>
    <w:basedOn w:val="a2"/>
    <w:uiPriority w:val="99"/>
    <w:semiHidden/>
    <w:rsid w:val="007E0B60"/>
    <w:rPr>
      <w:rFonts w:ascii="Arial" w:hAnsi="Arial" w:cs="Arial"/>
      <w:vanish/>
      <w:sz w:val="16"/>
      <w:szCs w:val="16"/>
      <w:lang w:val="en-GB" w:eastAsia="en-US"/>
    </w:rPr>
  </w:style>
  <w:style w:type="character" w:customStyle="1" w:styleId="z-BottomofFormChar1">
    <w:name w:val="z-Bottom of Form Char1"/>
    <w:basedOn w:val="a2"/>
    <w:rsid w:val="007E0B60"/>
    <w:rPr>
      <w:rFonts w:ascii="Arial" w:hAnsi="Arial" w:cs="Arial"/>
      <w:vanish/>
      <w:sz w:val="16"/>
      <w:szCs w:val="16"/>
      <w:lang w:eastAsia="en-US"/>
    </w:rPr>
  </w:style>
  <w:style w:type="character" w:customStyle="1" w:styleId="Char10">
    <w:name w:val="日期 Char1"/>
    <w:basedOn w:val="a2"/>
    <w:uiPriority w:val="99"/>
    <w:rsid w:val="007E0B60"/>
    <w:rPr>
      <w:rFonts w:ascii="Times New Roman" w:hAnsi="Times New Roman"/>
      <w:lang w:val="en-GB" w:eastAsia="en-US"/>
    </w:rPr>
  </w:style>
  <w:style w:type="character" w:customStyle="1" w:styleId="DateChar1">
    <w:name w:val="Date Char1"/>
    <w:basedOn w:val="a2"/>
    <w:rsid w:val="007E0B60"/>
    <w:rPr>
      <w:lang w:eastAsia="en-US"/>
    </w:rPr>
  </w:style>
  <w:style w:type="paragraph" w:styleId="afff3">
    <w:name w:val="Subtitle"/>
    <w:basedOn w:val="a0"/>
    <w:next w:val="a0"/>
    <w:link w:val="afff2"/>
    <w:uiPriority w:val="11"/>
    <w:rsid w:val="007E0B60"/>
    <w:pPr>
      <w:numPr>
        <w:ilvl w:val="1"/>
      </w:numPr>
      <w:spacing w:after="160"/>
      <w:jc w:val="left"/>
    </w:pPr>
    <w:rPr>
      <w:rFonts w:ascii="Calibri Light" w:eastAsia="宋体" w:hAnsi="Calibri Light"/>
      <w:b/>
      <w:i/>
      <w:iCs/>
      <w:color w:val="4472C4"/>
      <w:spacing w:val="15"/>
      <w:lang w:eastAsia="zh-CN"/>
    </w:rPr>
  </w:style>
  <w:style w:type="character" w:customStyle="1" w:styleId="19">
    <w:name w:val="副标题 字符1"/>
    <w:basedOn w:val="a2"/>
    <w:uiPriority w:val="11"/>
    <w:rsid w:val="007E0B60"/>
    <w:rPr>
      <w:rFonts w:asciiTheme="minorHAnsi" w:eastAsiaTheme="minorEastAsia" w:hAnsiTheme="minorHAnsi" w:cstheme="minorBidi"/>
      <w:b/>
      <w:bCs/>
      <w:kern w:val="28"/>
      <w:sz w:val="32"/>
      <w:szCs w:val="32"/>
      <w:lang w:eastAsia="en-US"/>
    </w:rPr>
  </w:style>
  <w:style w:type="character" w:customStyle="1" w:styleId="Char11">
    <w:name w:val="副标题 Char1"/>
    <w:basedOn w:val="a2"/>
    <w:uiPriority w:val="11"/>
    <w:rsid w:val="007E0B60"/>
    <w:rPr>
      <w:rFonts w:ascii="Cambria" w:eastAsia="宋体" w:hAnsi="Cambria" w:cs="Times New Roman"/>
      <w:b/>
      <w:bCs/>
      <w:kern w:val="28"/>
      <w:sz w:val="32"/>
      <w:szCs w:val="32"/>
      <w:lang w:val="en-GB" w:eastAsia="en-US"/>
    </w:rPr>
  </w:style>
  <w:style w:type="character" w:customStyle="1" w:styleId="SubtitleChar1">
    <w:name w:val="Subtitle Char1"/>
    <w:basedOn w:val="a2"/>
    <w:rsid w:val="007E0B60"/>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2"/>
    <w:rsid w:val="007E0B60"/>
    <w:rPr>
      <w:rFonts w:ascii="Times New Roman" w:hAnsi="Times New Roman"/>
      <w:sz w:val="16"/>
      <w:szCs w:val="16"/>
      <w:lang w:val="en-GB" w:eastAsia="en-US"/>
    </w:rPr>
  </w:style>
  <w:style w:type="table" w:customStyle="1" w:styleId="TableGrid3">
    <w:name w:val="Table Grid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2">
    <w:name w:val="Index Heading2"/>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1">
    <w:name w:val="Dark List - Accent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3">
    <w:name w:val="Index Heading3"/>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2">
    <w:name w:val="Dark List - Accent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4">
    <w:name w:val="Index Heading4"/>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3">
    <w:name w:val="Dark List - Accent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E0B60"/>
    <w:rPr>
      <w:rFonts w:ascii="Calibri" w:eastAsia="Calibri" w:hAnsi="Calibri"/>
      <w:sz w:val="22"/>
      <w:szCs w:val="22"/>
    </w:rPr>
  </w:style>
  <w:style w:type="paragraph" w:customStyle="1" w:styleId="3GPPAgreements">
    <w:name w:val="3GPP Agreements"/>
    <w:basedOn w:val="a0"/>
    <w:link w:val="3GPPAgreementsChar"/>
    <w:rsid w:val="007E0B60"/>
    <w:pPr>
      <w:numPr>
        <w:numId w:val="39"/>
      </w:numPr>
      <w:spacing w:before="60" w:after="60" w:line="256" w:lineRule="auto"/>
    </w:pPr>
    <w:rPr>
      <w:rFonts w:ascii="Calibri" w:eastAsia="Calibri" w:hAnsi="Calibri"/>
      <w:sz w:val="22"/>
      <w:szCs w:val="22"/>
      <w:lang w:eastAsia="zh-CN"/>
    </w:rPr>
  </w:style>
  <w:style w:type="character" w:customStyle="1" w:styleId="3GPPTextChar">
    <w:name w:val="3GPP Text Char"/>
    <w:link w:val="3GPPText"/>
    <w:qFormat/>
    <w:locked/>
    <w:rsid w:val="007E0B60"/>
  </w:style>
  <w:style w:type="paragraph" w:customStyle="1" w:styleId="3GPPText">
    <w:name w:val="3GPP Text"/>
    <w:basedOn w:val="a0"/>
    <w:link w:val="3GPPTextChar"/>
    <w:rsid w:val="007E0B60"/>
    <w:pPr>
      <w:spacing w:before="120" w:after="160" w:line="256" w:lineRule="auto"/>
    </w:pPr>
    <w:rPr>
      <w:rFonts w:eastAsia="宋体"/>
      <w:szCs w:val="20"/>
      <w:lang w:eastAsia="zh-CN"/>
    </w:rPr>
  </w:style>
  <w:style w:type="table" w:customStyle="1" w:styleId="210">
    <w:name w:val="网格型2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unhideWhenUsed/>
    <w:rsid w:val="007E0B60"/>
    <w:pPr>
      <w:numPr>
        <w:numId w:val="13"/>
      </w:numPr>
      <w:tabs>
        <w:tab w:val="num" w:pos="2041"/>
      </w:tabs>
      <w:spacing w:after="180"/>
      <w:ind w:left="2041" w:hanging="737"/>
      <w:contextualSpacing/>
      <w:jc w:val="left"/>
    </w:pPr>
    <w:rPr>
      <w:rFonts w:eastAsia="宋体"/>
      <w:szCs w:val="20"/>
      <w:lang w:val="en-GB"/>
    </w:rPr>
  </w:style>
  <w:style w:type="numbering" w:customStyle="1" w:styleId="2f2">
    <w:name w:val="无列表2"/>
    <w:next w:val="a4"/>
    <w:uiPriority w:val="99"/>
    <w:semiHidden/>
    <w:unhideWhenUsed/>
    <w:rsid w:val="007E0B60"/>
  </w:style>
  <w:style w:type="paragraph" w:customStyle="1" w:styleId="TOC20">
    <w:name w:val="TOC 标题2"/>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1">
    <w:name w:val="彩色列表 - 着色 11"/>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7E0B60"/>
  </w:style>
  <w:style w:type="numbering" w:customStyle="1" w:styleId="StyleBulletedSymbolsymbolLeft025Hanging01">
    <w:name w:val="Style Bulleted Symbol (symbol) Left:  0.25&quot; Hanging:  0.1"/>
    <w:rsid w:val="007E0B60"/>
  </w:style>
  <w:style w:type="numbering" w:customStyle="1" w:styleId="StyleBulleted1">
    <w:name w:val="Style Bulleted1"/>
    <w:rsid w:val="007E0B60"/>
  </w:style>
  <w:style w:type="numbering" w:customStyle="1" w:styleId="StyleBulletedSymbolsymbolLeft025Hanging02521">
    <w:name w:val="Style Bulleted Symbol (symbol) Left:  0.25&quot; Hanging:  0.25&quot;21"/>
    <w:rsid w:val="007E0B60"/>
  </w:style>
  <w:style w:type="numbering" w:customStyle="1" w:styleId="StyleBulletedSymbolsymbolLeft025Hanging02511">
    <w:name w:val="Style Bulleted Symbol (symbol) Left:  0.25&quot; Hanging:  0.25&quot;11"/>
    <w:rsid w:val="007E0B60"/>
  </w:style>
  <w:style w:type="numbering" w:customStyle="1" w:styleId="3c">
    <w:name w:val="无列表3"/>
    <w:next w:val="a4"/>
    <w:uiPriority w:val="99"/>
    <w:semiHidden/>
    <w:unhideWhenUsed/>
    <w:rsid w:val="007E0B60"/>
  </w:style>
  <w:style w:type="paragraph" w:customStyle="1" w:styleId="TOC30">
    <w:name w:val="TOC 标题3"/>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2">
    <w:name w:val="彩色列表 - 着色 12"/>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7E0B60"/>
    <w:pPr>
      <w:numPr>
        <w:numId w:val="30"/>
      </w:numPr>
    </w:pPr>
  </w:style>
  <w:style w:type="numbering" w:customStyle="1" w:styleId="StyleBulletedSymbolsymbolLeft025Hanging02">
    <w:name w:val="Style Bulleted Symbol (symbol) Left:  0.25&quot; Hanging:  0.2"/>
    <w:rsid w:val="007E0B60"/>
  </w:style>
  <w:style w:type="numbering" w:customStyle="1" w:styleId="StyleBulleted2">
    <w:name w:val="Style Bulleted2"/>
    <w:rsid w:val="007E0B60"/>
  </w:style>
  <w:style w:type="numbering" w:customStyle="1" w:styleId="StyleBulletedSymbolsymbolLeft025Hanging02522">
    <w:name w:val="Style Bulleted Symbol (symbol) Left:  0.25&quot; Hanging:  0.25&quot;22"/>
    <w:rsid w:val="007E0B60"/>
  </w:style>
  <w:style w:type="numbering" w:customStyle="1" w:styleId="StyleBulletedSymbolsymbolLeft025Hanging02512">
    <w:name w:val="Style Bulleted Symbol (symbol) Left:  0.25&quot; Hanging:  0.25&quot;12"/>
    <w:rsid w:val="007E0B60"/>
  </w:style>
  <w:style w:type="paragraph" w:styleId="TOC">
    <w:name w:val="TOC Heading"/>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numbering" w:customStyle="1" w:styleId="NoList1">
    <w:name w:val="No List1"/>
    <w:next w:val="a4"/>
    <w:uiPriority w:val="99"/>
    <w:semiHidden/>
    <w:unhideWhenUsed/>
    <w:rsid w:val="007E0B60"/>
  </w:style>
  <w:style w:type="numbering" w:customStyle="1" w:styleId="StyleBulletedSymbolsymbolLeft025Hanging0255">
    <w:name w:val="Style Bulleted Symbol (symbol) Left:  0.25&quot; Hanging:  0.25&quot;5"/>
    <w:rsid w:val="007E0B60"/>
  </w:style>
  <w:style w:type="numbering" w:customStyle="1" w:styleId="StyleBulletedSymbolsymbolLeft025Hanging03">
    <w:name w:val="Style Bulleted Symbol (symbol) Left:  0.25&quot; Hanging:  0.3"/>
    <w:rsid w:val="007E0B60"/>
  </w:style>
  <w:style w:type="numbering" w:customStyle="1" w:styleId="StyleBulleted3">
    <w:name w:val="Style Bulleted3"/>
    <w:rsid w:val="007E0B60"/>
  </w:style>
  <w:style w:type="numbering" w:customStyle="1" w:styleId="StyleBulletedSymbolsymbolLeft025Hanging02523">
    <w:name w:val="Style Bulleted Symbol (symbol) Left:  0.25&quot; Hanging:  0.25&quot;23"/>
    <w:rsid w:val="007E0B60"/>
  </w:style>
  <w:style w:type="numbering" w:customStyle="1" w:styleId="StyleBulletedSymbolsymbolLeft025Hanging02513">
    <w:name w:val="Style Bulleted Symbol (symbol) Left:  0.25&quot; Hanging:  0.25&quot;13"/>
    <w:rsid w:val="007E0B60"/>
  </w:style>
  <w:style w:type="numbering" w:customStyle="1" w:styleId="NoList2">
    <w:name w:val="No List2"/>
    <w:next w:val="a4"/>
    <w:uiPriority w:val="99"/>
    <w:semiHidden/>
    <w:unhideWhenUsed/>
    <w:rsid w:val="007E0B60"/>
  </w:style>
  <w:style w:type="numbering" w:customStyle="1" w:styleId="1110">
    <w:name w:val="无列表111"/>
    <w:next w:val="a4"/>
    <w:uiPriority w:val="99"/>
    <w:semiHidden/>
    <w:unhideWhenUsed/>
    <w:rsid w:val="007E0B60"/>
  </w:style>
  <w:style w:type="numbering" w:customStyle="1" w:styleId="NoList3">
    <w:name w:val="No List3"/>
    <w:next w:val="a4"/>
    <w:uiPriority w:val="99"/>
    <w:semiHidden/>
    <w:unhideWhenUsed/>
    <w:rsid w:val="007E0B60"/>
  </w:style>
  <w:style w:type="numbering" w:customStyle="1" w:styleId="122">
    <w:name w:val="无列表12"/>
    <w:next w:val="a4"/>
    <w:uiPriority w:val="99"/>
    <w:semiHidden/>
    <w:unhideWhenUsed/>
    <w:rsid w:val="007E0B60"/>
  </w:style>
  <w:style w:type="numbering" w:customStyle="1" w:styleId="StyleBulletedSymbolsymbolLeft025Hanging02541">
    <w:name w:val="Style Bulleted Symbol (symbol) Left:  0.25&quot; Hanging:  0.25&quot;41"/>
    <w:rsid w:val="007E0B60"/>
  </w:style>
  <w:style w:type="numbering" w:customStyle="1" w:styleId="StyleBulletedSymbolsymbolLeft025Hanging021">
    <w:name w:val="Style Bulleted Symbol (symbol) Left:  0.25&quot; Hanging:  0.21"/>
    <w:rsid w:val="007E0B60"/>
  </w:style>
  <w:style w:type="numbering" w:customStyle="1" w:styleId="StyleBulleted21">
    <w:name w:val="Style Bulleted21"/>
    <w:rsid w:val="007E0B60"/>
  </w:style>
  <w:style w:type="numbering" w:customStyle="1" w:styleId="StyleBulletedSymbolsymbolLeft025Hanging025221">
    <w:name w:val="Style Bulleted Symbol (symbol) Left:  0.25&quot; Hanging:  0.25&quot;221"/>
    <w:rsid w:val="007E0B60"/>
  </w:style>
  <w:style w:type="numbering" w:customStyle="1" w:styleId="StyleBulletedSymbolsymbolLeft025Hanging025121">
    <w:name w:val="Style Bulleted Symbol (symbol) Left:  0.25&quot; Hanging:  0.25&quot;121"/>
    <w:rsid w:val="007E0B60"/>
  </w:style>
  <w:style w:type="numbering" w:customStyle="1" w:styleId="NoList4">
    <w:name w:val="No List4"/>
    <w:next w:val="a4"/>
    <w:uiPriority w:val="99"/>
    <w:semiHidden/>
    <w:unhideWhenUsed/>
    <w:rsid w:val="007E0B60"/>
  </w:style>
  <w:style w:type="numbering" w:customStyle="1" w:styleId="133">
    <w:name w:val="无列表13"/>
    <w:next w:val="a4"/>
    <w:uiPriority w:val="99"/>
    <w:semiHidden/>
    <w:unhideWhenUsed/>
    <w:rsid w:val="007E0B60"/>
  </w:style>
  <w:style w:type="numbering" w:customStyle="1" w:styleId="StyleBulletedSymbolsymbolLeft025Hanging02551">
    <w:name w:val="Style Bulleted Symbol (symbol) Left:  0.25&quot; Hanging:  0.25&quot;51"/>
    <w:rsid w:val="007E0B60"/>
  </w:style>
  <w:style w:type="numbering" w:customStyle="1" w:styleId="StyleBulletedSymbolsymbolLeft025Hanging031">
    <w:name w:val="Style Bulleted Symbol (symbol) Left:  0.25&quot; Hanging:  0.31"/>
    <w:rsid w:val="007E0B60"/>
  </w:style>
  <w:style w:type="numbering" w:customStyle="1" w:styleId="StyleBulleted31">
    <w:name w:val="Style Bulleted31"/>
    <w:rsid w:val="007E0B60"/>
  </w:style>
  <w:style w:type="numbering" w:customStyle="1" w:styleId="StyleBulletedSymbolsymbolLeft025Hanging025231">
    <w:name w:val="Style Bulleted Symbol (symbol) Left:  0.25&quot; Hanging:  0.25&quot;231"/>
    <w:rsid w:val="007E0B60"/>
  </w:style>
  <w:style w:type="numbering" w:customStyle="1" w:styleId="StyleBulletedSymbolsymbolLeft025Hanging025131">
    <w:name w:val="Style Bulleted Symbol (symbol) Left:  0.25&quot; Hanging:  0.25&quot;131"/>
    <w:rsid w:val="007E0B60"/>
  </w:style>
  <w:style w:type="numbering" w:customStyle="1" w:styleId="StyleBulletedSymbolsymbolLeft025Hanging02514">
    <w:name w:val="Style Bulleted Symbol (symbol) Left:  0.25&quot; Hanging:  0.25&quot;14"/>
    <w:rsid w:val="007E0B60"/>
  </w:style>
  <w:style w:type="character" w:customStyle="1" w:styleId="1a">
    <w:name w:val="日期 字符1"/>
    <w:basedOn w:val="a2"/>
    <w:uiPriority w:val="99"/>
    <w:semiHidden/>
    <w:rsid w:val="007E0B60"/>
    <w:rPr>
      <w:rFonts w:ascii="Times New Roman" w:hAnsi="Times New Roman"/>
      <w:lang w:val="en-GB" w:eastAsia="en-US"/>
    </w:rPr>
  </w:style>
  <w:style w:type="numbering" w:customStyle="1" w:styleId="44">
    <w:name w:val="无列表4"/>
    <w:next w:val="a4"/>
    <w:uiPriority w:val="99"/>
    <w:semiHidden/>
    <w:unhideWhenUsed/>
    <w:rsid w:val="007E0B60"/>
  </w:style>
  <w:style w:type="table" w:customStyle="1" w:styleId="TableGrid15">
    <w:name w:val="Table Grid1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7E0B60"/>
    <w:pPr>
      <w:numPr>
        <w:numId w:val="41"/>
      </w:numPr>
    </w:pPr>
  </w:style>
  <w:style w:type="table" w:customStyle="1" w:styleId="TableGrid111">
    <w:name w:val="Table Grid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E0B60"/>
    <w:pPr>
      <w:numPr>
        <w:numId w:val="43"/>
      </w:numPr>
    </w:pPr>
  </w:style>
  <w:style w:type="numbering" w:customStyle="1" w:styleId="StyleBulleted4">
    <w:name w:val="Style Bulleted4"/>
    <w:rsid w:val="007E0B60"/>
    <w:pPr>
      <w:numPr>
        <w:numId w:val="40"/>
      </w:numPr>
    </w:pPr>
  </w:style>
  <w:style w:type="numbering" w:customStyle="1" w:styleId="StyleBulletedSymbolsymbolLeft025Hanging02524">
    <w:name w:val="Style Bulleted Symbol (symbol) Left:  0.25&quot; Hanging:  0.25&quot;24"/>
    <w:rsid w:val="007E0B60"/>
    <w:pPr>
      <w:numPr>
        <w:numId w:val="44"/>
      </w:numPr>
    </w:pPr>
  </w:style>
  <w:style w:type="numbering" w:customStyle="1" w:styleId="StyleBulletedSymbolsymbolLeft025Hanging02515">
    <w:name w:val="Style Bulleted Symbol (symbol) Left:  0.25&quot; Hanging:  0.25&quot;15"/>
    <w:rsid w:val="007E0B60"/>
    <w:pPr>
      <w:numPr>
        <w:numId w:val="42"/>
      </w:numPr>
    </w:pPr>
  </w:style>
  <w:style w:type="table" w:customStyle="1" w:styleId="TableGrid310">
    <w:name w:val="Table Grid3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4"/>
    <w:uiPriority w:val="99"/>
    <w:semiHidden/>
    <w:unhideWhenUsed/>
    <w:rsid w:val="007E0B60"/>
  </w:style>
  <w:style w:type="table" w:customStyle="1" w:styleId="TableGrid20">
    <w:name w:val="TableGrid2"/>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4"/>
    <w:uiPriority w:val="99"/>
    <w:semiHidden/>
    <w:unhideWhenUsed/>
    <w:rsid w:val="007E0B60"/>
  </w:style>
  <w:style w:type="table" w:customStyle="1" w:styleId="TableGrid220">
    <w:name w:val="Table Grid2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3">
    <w:name w:val="表格主题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4">
    <w:name w:val="典雅型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4"/>
    <w:uiPriority w:val="99"/>
    <w:semiHidden/>
    <w:unhideWhenUsed/>
    <w:rsid w:val="007E0B60"/>
  </w:style>
  <w:style w:type="table" w:customStyle="1" w:styleId="-620">
    <w:name w:val="深色列表 - 着色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E0B60"/>
  </w:style>
  <w:style w:type="table" w:customStyle="1" w:styleId="TableGrid112">
    <w:name w:val="Table Grid1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E0B60"/>
  </w:style>
  <w:style w:type="numbering" w:customStyle="1" w:styleId="StyleBulleted5">
    <w:name w:val="Style Bulleted5"/>
    <w:rsid w:val="007E0B60"/>
  </w:style>
  <w:style w:type="numbering" w:customStyle="1" w:styleId="StyleBulletedSymbolsymbolLeft025Hanging02525">
    <w:name w:val="Style Bulleted Symbol (symbol) Left:  0.25&quot; Hanging:  0.25&quot;25"/>
    <w:rsid w:val="007E0B60"/>
  </w:style>
  <w:style w:type="numbering" w:customStyle="1" w:styleId="StyleBulletedSymbolsymbolLeft025Hanging02516">
    <w:name w:val="Style Bulleted Symbol (symbol) Left:  0.25&quot; Hanging:  0.25&quot;16"/>
    <w:rsid w:val="007E0B60"/>
  </w:style>
  <w:style w:type="numbering" w:customStyle="1" w:styleId="NoList21">
    <w:name w:val="No List21"/>
    <w:next w:val="a4"/>
    <w:uiPriority w:val="99"/>
    <w:semiHidden/>
    <w:unhideWhenUsed/>
    <w:rsid w:val="007E0B60"/>
  </w:style>
  <w:style w:type="table" w:customStyle="1" w:styleId="TableGrid320">
    <w:name w:val="Table Grid3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4"/>
    <w:uiPriority w:val="99"/>
    <w:semiHidden/>
    <w:unhideWhenUsed/>
    <w:rsid w:val="007E0B60"/>
  </w:style>
  <w:style w:type="table" w:customStyle="1" w:styleId="DarkList-Accent612">
    <w:name w:val="Dark List - Accent 61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E0B60"/>
  </w:style>
  <w:style w:type="table" w:customStyle="1" w:styleId="TableGrid122">
    <w:name w:val="Table Grid12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E0B60"/>
  </w:style>
  <w:style w:type="numbering" w:customStyle="1" w:styleId="StyleBulleted11">
    <w:name w:val="Style Bulleted11"/>
    <w:rsid w:val="007E0B60"/>
  </w:style>
  <w:style w:type="numbering" w:customStyle="1" w:styleId="StyleBulletedSymbolsymbolLeft025Hanging025211">
    <w:name w:val="Style Bulleted Symbol (symbol) Left:  0.25&quot; Hanging:  0.25&quot;211"/>
    <w:rsid w:val="007E0B60"/>
  </w:style>
  <w:style w:type="numbering" w:customStyle="1" w:styleId="StyleBulletedSymbolsymbolLeft025Hanging025111">
    <w:name w:val="Style Bulleted Symbol (symbol) Left:  0.25&quot; Hanging:  0.25&quot;111"/>
    <w:rsid w:val="007E0B60"/>
  </w:style>
  <w:style w:type="numbering" w:customStyle="1" w:styleId="NoList31">
    <w:name w:val="No List31"/>
    <w:next w:val="a4"/>
    <w:uiPriority w:val="99"/>
    <w:semiHidden/>
    <w:unhideWhenUsed/>
    <w:rsid w:val="007E0B60"/>
  </w:style>
  <w:style w:type="table" w:customStyle="1" w:styleId="TableGrid420">
    <w:name w:val="Table Grid4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4"/>
    <w:uiPriority w:val="99"/>
    <w:semiHidden/>
    <w:unhideWhenUsed/>
    <w:rsid w:val="007E0B60"/>
  </w:style>
  <w:style w:type="table" w:customStyle="1" w:styleId="DarkList-Accent622">
    <w:name w:val="Dark List - Accent 62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E0B60"/>
  </w:style>
  <w:style w:type="table" w:customStyle="1" w:styleId="TableGrid132">
    <w:name w:val="Table Grid13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E0B60"/>
  </w:style>
  <w:style w:type="numbering" w:customStyle="1" w:styleId="StyleBulleted22">
    <w:name w:val="Style Bulleted22"/>
    <w:rsid w:val="007E0B60"/>
  </w:style>
  <w:style w:type="numbering" w:customStyle="1" w:styleId="StyleBulletedSymbolsymbolLeft025Hanging025222">
    <w:name w:val="Style Bulleted Symbol (symbol) Left:  0.25&quot; Hanging:  0.25&quot;222"/>
    <w:rsid w:val="007E0B60"/>
  </w:style>
  <w:style w:type="numbering" w:customStyle="1" w:styleId="StyleBulletedSymbolsymbolLeft025Hanging025122">
    <w:name w:val="Style Bulleted Symbol (symbol) Left:  0.25&quot; Hanging:  0.25&quot;122"/>
    <w:rsid w:val="007E0B60"/>
  </w:style>
  <w:style w:type="table" w:customStyle="1" w:styleId="TableGrid52">
    <w:name w:val="Table Grid5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4"/>
    <w:uiPriority w:val="99"/>
    <w:semiHidden/>
    <w:unhideWhenUsed/>
    <w:rsid w:val="007E0B60"/>
  </w:style>
  <w:style w:type="table" w:customStyle="1" w:styleId="TableGrid62">
    <w:name w:val="Table Grid6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4"/>
    <w:uiPriority w:val="99"/>
    <w:semiHidden/>
    <w:unhideWhenUsed/>
    <w:rsid w:val="007E0B60"/>
  </w:style>
  <w:style w:type="table" w:customStyle="1" w:styleId="DarkList-Accent632">
    <w:name w:val="Dark List - Accent 63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E0B60"/>
  </w:style>
  <w:style w:type="table" w:customStyle="1" w:styleId="TableGrid142">
    <w:name w:val="Table Grid14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E0B60"/>
  </w:style>
  <w:style w:type="numbering" w:customStyle="1" w:styleId="StyleBulleted32">
    <w:name w:val="Style Bulleted32"/>
    <w:rsid w:val="007E0B60"/>
  </w:style>
  <w:style w:type="numbering" w:customStyle="1" w:styleId="StyleBulletedSymbolsymbolLeft025Hanging025232">
    <w:name w:val="Style Bulleted Symbol (symbol) Left:  0.25&quot; Hanging:  0.25&quot;232"/>
    <w:rsid w:val="007E0B60"/>
  </w:style>
  <w:style w:type="numbering" w:customStyle="1" w:styleId="StyleBulletedSymbolsymbolLeft025Hanging025132">
    <w:name w:val="Style Bulleted Symbol (symbol) Left:  0.25&quot; Hanging:  0.25&quot;132"/>
    <w:rsid w:val="007E0B60"/>
  </w:style>
  <w:style w:type="table" w:customStyle="1" w:styleId="TableGrid72">
    <w:name w:val="Table Grid72"/>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E0B60"/>
  </w:style>
  <w:style w:type="numbering" w:customStyle="1" w:styleId="215">
    <w:name w:val="无列表21"/>
    <w:next w:val="a4"/>
    <w:uiPriority w:val="99"/>
    <w:semiHidden/>
    <w:unhideWhenUsed/>
    <w:rsid w:val="007E0B60"/>
  </w:style>
  <w:style w:type="table" w:customStyle="1" w:styleId="224">
    <w:name w:val="网格型22"/>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4"/>
    <w:uiPriority w:val="99"/>
    <w:semiHidden/>
    <w:unhideWhenUsed/>
    <w:rsid w:val="007E0B60"/>
  </w:style>
  <w:style w:type="table" w:customStyle="1" w:styleId="TableGrid30">
    <w:name w:val="TableGrid3"/>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4"/>
    <w:uiPriority w:val="99"/>
    <w:semiHidden/>
    <w:unhideWhenUsed/>
    <w:rsid w:val="007E0B60"/>
  </w:style>
  <w:style w:type="table" w:customStyle="1" w:styleId="TableGrid230">
    <w:name w:val="Table Grid2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
    <w:name w:val="表格主题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e">
    <w:name w:val="典雅型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4"/>
    <w:uiPriority w:val="99"/>
    <w:semiHidden/>
    <w:unhideWhenUsed/>
    <w:rsid w:val="007E0B60"/>
  </w:style>
  <w:style w:type="table" w:customStyle="1" w:styleId="-630">
    <w:name w:val="深色列表 - 着色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7E0B60"/>
    <w:pPr>
      <w:numPr>
        <w:numId w:val="31"/>
      </w:numPr>
    </w:pPr>
  </w:style>
  <w:style w:type="table" w:customStyle="1" w:styleId="TableGrid113">
    <w:name w:val="Table Grid1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7E0B60"/>
    <w:pPr>
      <w:numPr>
        <w:numId w:val="33"/>
      </w:numPr>
    </w:pPr>
  </w:style>
  <w:style w:type="numbering" w:customStyle="1" w:styleId="StyleBulleted6">
    <w:name w:val="Style Bulleted6"/>
    <w:rsid w:val="007E0B60"/>
    <w:pPr>
      <w:numPr>
        <w:numId w:val="28"/>
      </w:numPr>
    </w:pPr>
  </w:style>
  <w:style w:type="numbering" w:customStyle="1" w:styleId="StyleBulletedSymbolsymbolLeft025Hanging02526">
    <w:name w:val="Style Bulleted Symbol (symbol) Left:  0.25&quot; Hanging:  0.25&quot;26"/>
    <w:rsid w:val="007E0B60"/>
    <w:pPr>
      <w:numPr>
        <w:numId w:val="34"/>
      </w:numPr>
    </w:pPr>
  </w:style>
  <w:style w:type="numbering" w:customStyle="1" w:styleId="StyleBulletedSymbolsymbolLeft025Hanging02517">
    <w:name w:val="Style Bulleted Symbol (symbol) Left:  0.25&quot; Hanging:  0.25&quot;17"/>
    <w:rsid w:val="007E0B60"/>
    <w:pPr>
      <w:numPr>
        <w:numId w:val="32"/>
      </w:numPr>
    </w:pPr>
  </w:style>
  <w:style w:type="numbering" w:customStyle="1" w:styleId="NoList22">
    <w:name w:val="No List22"/>
    <w:next w:val="a4"/>
    <w:uiPriority w:val="99"/>
    <w:semiHidden/>
    <w:unhideWhenUsed/>
    <w:rsid w:val="007E0B60"/>
  </w:style>
  <w:style w:type="table" w:customStyle="1" w:styleId="TableGrid330">
    <w:name w:val="Table Grid3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4"/>
    <w:uiPriority w:val="99"/>
    <w:semiHidden/>
    <w:unhideWhenUsed/>
    <w:rsid w:val="007E0B60"/>
  </w:style>
  <w:style w:type="table" w:customStyle="1" w:styleId="DarkList-Accent613">
    <w:name w:val="Dark List - Accent 61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7E0B60"/>
  </w:style>
  <w:style w:type="table" w:customStyle="1" w:styleId="TableGrid123">
    <w:name w:val="Table Grid12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7E0B60"/>
  </w:style>
  <w:style w:type="numbering" w:customStyle="1" w:styleId="StyleBulleted12">
    <w:name w:val="Style Bulleted12"/>
    <w:rsid w:val="007E0B60"/>
  </w:style>
  <w:style w:type="numbering" w:customStyle="1" w:styleId="StyleBulletedSymbolsymbolLeft025Hanging025212">
    <w:name w:val="Style Bulleted Symbol (symbol) Left:  0.25&quot; Hanging:  0.25&quot;212"/>
    <w:rsid w:val="007E0B60"/>
  </w:style>
  <w:style w:type="numbering" w:customStyle="1" w:styleId="StyleBulletedSymbolsymbolLeft025Hanging025112">
    <w:name w:val="Style Bulleted Symbol (symbol) Left:  0.25&quot; Hanging:  0.25&quot;112"/>
    <w:rsid w:val="007E0B60"/>
  </w:style>
  <w:style w:type="numbering" w:customStyle="1" w:styleId="NoList32">
    <w:name w:val="No List32"/>
    <w:next w:val="a4"/>
    <w:uiPriority w:val="99"/>
    <w:semiHidden/>
    <w:unhideWhenUsed/>
    <w:rsid w:val="007E0B60"/>
  </w:style>
  <w:style w:type="table" w:customStyle="1" w:styleId="TableGrid430">
    <w:name w:val="Table Grid4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4"/>
    <w:uiPriority w:val="99"/>
    <w:semiHidden/>
    <w:unhideWhenUsed/>
    <w:rsid w:val="007E0B60"/>
  </w:style>
  <w:style w:type="table" w:customStyle="1" w:styleId="DarkList-Accent623">
    <w:name w:val="Dark List - Accent 62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7E0B60"/>
  </w:style>
  <w:style w:type="table" w:customStyle="1" w:styleId="TableGrid133">
    <w:name w:val="Table Grid13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7E0B60"/>
  </w:style>
  <w:style w:type="numbering" w:customStyle="1" w:styleId="StyleBulleted23">
    <w:name w:val="Style Bulleted23"/>
    <w:rsid w:val="007E0B60"/>
  </w:style>
  <w:style w:type="numbering" w:customStyle="1" w:styleId="StyleBulletedSymbolsymbolLeft025Hanging025223">
    <w:name w:val="Style Bulleted Symbol (symbol) Left:  0.25&quot; Hanging:  0.25&quot;223"/>
    <w:rsid w:val="007E0B60"/>
  </w:style>
  <w:style w:type="numbering" w:customStyle="1" w:styleId="StyleBulletedSymbolsymbolLeft025Hanging025123">
    <w:name w:val="Style Bulleted Symbol (symbol) Left:  0.25&quot; Hanging:  0.25&quot;123"/>
    <w:rsid w:val="007E0B60"/>
  </w:style>
  <w:style w:type="table" w:customStyle="1" w:styleId="TableGrid53">
    <w:name w:val="Table Grid5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4"/>
    <w:uiPriority w:val="99"/>
    <w:semiHidden/>
    <w:unhideWhenUsed/>
    <w:rsid w:val="007E0B60"/>
  </w:style>
  <w:style w:type="table" w:customStyle="1" w:styleId="TableGrid63">
    <w:name w:val="Table Grid6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4"/>
    <w:uiPriority w:val="99"/>
    <w:semiHidden/>
    <w:unhideWhenUsed/>
    <w:rsid w:val="007E0B60"/>
  </w:style>
  <w:style w:type="table" w:customStyle="1" w:styleId="DarkList-Accent633">
    <w:name w:val="Dark List - Accent 63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7E0B60"/>
  </w:style>
  <w:style w:type="table" w:customStyle="1" w:styleId="TableGrid143">
    <w:name w:val="Table Grid14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7E0B60"/>
  </w:style>
  <w:style w:type="numbering" w:customStyle="1" w:styleId="StyleBulleted33">
    <w:name w:val="Style Bulleted33"/>
    <w:rsid w:val="007E0B60"/>
  </w:style>
  <w:style w:type="numbering" w:customStyle="1" w:styleId="StyleBulletedSymbolsymbolLeft025Hanging025233">
    <w:name w:val="Style Bulleted Symbol (symbol) Left:  0.25&quot; Hanging:  0.25&quot;233"/>
    <w:rsid w:val="007E0B60"/>
  </w:style>
  <w:style w:type="numbering" w:customStyle="1" w:styleId="StyleBulletedSymbolsymbolLeft025Hanging025133">
    <w:name w:val="Style Bulleted Symbol (symbol) Left:  0.25&quot; Hanging:  0.25&quot;133"/>
    <w:rsid w:val="007E0B60"/>
  </w:style>
  <w:style w:type="table" w:customStyle="1" w:styleId="TableGrid73">
    <w:name w:val="Table Grid73"/>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7E0B60"/>
  </w:style>
  <w:style w:type="numbering" w:customStyle="1" w:styleId="225">
    <w:name w:val="无列表22"/>
    <w:next w:val="a4"/>
    <w:uiPriority w:val="99"/>
    <w:semiHidden/>
    <w:unhideWhenUsed/>
    <w:rsid w:val="007E0B60"/>
  </w:style>
  <w:style w:type="table" w:customStyle="1" w:styleId="234">
    <w:name w:val="网格型23"/>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4"/>
    <w:uiPriority w:val="99"/>
    <w:semiHidden/>
    <w:unhideWhenUsed/>
    <w:rsid w:val="007E0B60"/>
  </w:style>
  <w:style w:type="table" w:customStyle="1" w:styleId="TableGrid110">
    <w:name w:val="TableGrid1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4"/>
    <w:uiPriority w:val="99"/>
    <w:semiHidden/>
    <w:unhideWhenUsed/>
    <w:rsid w:val="007E0B60"/>
  </w:style>
  <w:style w:type="table" w:customStyle="1" w:styleId="TableGrid2110">
    <w:name w:val="Table Grid2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4"/>
    <w:uiPriority w:val="99"/>
    <w:semiHidden/>
    <w:unhideWhenUsed/>
    <w:rsid w:val="007E0B60"/>
  </w:style>
  <w:style w:type="table" w:customStyle="1" w:styleId="-6110">
    <w:name w:val="深色列表 - 着色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uiPriority w:val="99"/>
    <w:semiHidden/>
    <w:unhideWhenUsed/>
    <w:rsid w:val="007E0B60"/>
  </w:style>
  <w:style w:type="table" w:customStyle="1" w:styleId="TableGrid3110">
    <w:name w:val="Table Grid3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4"/>
    <w:uiPriority w:val="99"/>
    <w:semiHidden/>
    <w:unhideWhenUsed/>
    <w:rsid w:val="007E0B60"/>
  </w:style>
  <w:style w:type="table" w:customStyle="1" w:styleId="DarkList-Accent6111">
    <w:name w:val="Dark List - Accent 61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7E0B60"/>
  </w:style>
  <w:style w:type="table" w:customStyle="1" w:styleId="TableGrid1211">
    <w:name w:val="Table Grid12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7E0B60"/>
  </w:style>
  <w:style w:type="numbering" w:customStyle="1" w:styleId="StyleBulleted111">
    <w:name w:val="Style Bulleted111"/>
    <w:rsid w:val="007E0B60"/>
  </w:style>
  <w:style w:type="numbering" w:customStyle="1" w:styleId="StyleBulletedSymbolsymbolLeft025Hanging0252111">
    <w:name w:val="Style Bulleted Symbol (symbol) Left:  0.25&quot; Hanging:  0.25&quot;2111"/>
    <w:rsid w:val="007E0B60"/>
  </w:style>
  <w:style w:type="numbering" w:customStyle="1" w:styleId="StyleBulletedSymbolsymbolLeft025Hanging0251111">
    <w:name w:val="Style Bulleted Symbol (symbol) Left:  0.25&quot; Hanging:  0.25&quot;1111"/>
    <w:rsid w:val="007E0B60"/>
  </w:style>
  <w:style w:type="numbering" w:customStyle="1" w:styleId="NoList311">
    <w:name w:val="No List311"/>
    <w:next w:val="a4"/>
    <w:uiPriority w:val="99"/>
    <w:semiHidden/>
    <w:unhideWhenUsed/>
    <w:rsid w:val="007E0B60"/>
  </w:style>
  <w:style w:type="table" w:customStyle="1" w:styleId="TableGrid4110">
    <w:name w:val="Table Grid4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4"/>
    <w:uiPriority w:val="99"/>
    <w:semiHidden/>
    <w:unhideWhenUsed/>
    <w:rsid w:val="007E0B60"/>
  </w:style>
  <w:style w:type="table" w:customStyle="1" w:styleId="DarkList-Accent6211">
    <w:name w:val="Dark List - Accent 62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7E0B60"/>
  </w:style>
  <w:style w:type="table" w:customStyle="1" w:styleId="TableGrid1311">
    <w:name w:val="Table Grid13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7E0B60"/>
  </w:style>
  <w:style w:type="numbering" w:customStyle="1" w:styleId="StyleBulleted211">
    <w:name w:val="Style Bulleted211"/>
    <w:rsid w:val="007E0B60"/>
  </w:style>
  <w:style w:type="numbering" w:customStyle="1" w:styleId="StyleBulletedSymbolsymbolLeft025Hanging0252211">
    <w:name w:val="Style Bulleted Symbol (symbol) Left:  0.25&quot; Hanging:  0.25&quot;2211"/>
    <w:rsid w:val="007E0B60"/>
  </w:style>
  <w:style w:type="numbering" w:customStyle="1" w:styleId="StyleBulletedSymbolsymbolLeft025Hanging0251211">
    <w:name w:val="Style Bulleted Symbol (symbol) Left:  0.25&quot; Hanging:  0.25&quot;1211"/>
    <w:rsid w:val="007E0B60"/>
  </w:style>
  <w:style w:type="table" w:customStyle="1" w:styleId="TableGrid511">
    <w:name w:val="Table Grid5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4"/>
    <w:uiPriority w:val="99"/>
    <w:semiHidden/>
    <w:unhideWhenUsed/>
    <w:rsid w:val="007E0B60"/>
  </w:style>
  <w:style w:type="table" w:customStyle="1" w:styleId="TableGrid611">
    <w:name w:val="Table Grid6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4"/>
    <w:uiPriority w:val="99"/>
    <w:semiHidden/>
    <w:unhideWhenUsed/>
    <w:rsid w:val="007E0B60"/>
  </w:style>
  <w:style w:type="table" w:customStyle="1" w:styleId="DarkList-Accent6311">
    <w:name w:val="Dark List - Accent 63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7E0B60"/>
  </w:style>
  <w:style w:type="table" w:customStyle="1" w:styleId="TableGrid1411">
    <w:name w:val="Table Grid14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7E0B60"/>
  </w:style>
  <w:style w:type="numbering" w:customStyle="1" w:styleId="StyleBulleted311">
    <w:name w:val="Style Bulleted311"/>
    <w:rsid w:val="007E0B60"/>
  </w:style>
  <w:style w:type="numbering" w:customStyle="1" w:styleId="StyleBulletedSymbolsymbolLeft025Hanging0252311">
    <w:name w:val="Style Bulleted Symbol (symbol) Left:  0.25&quot; Hanging:  0.25&quot;2311"/>
    <w:rsid w:val="007E0B60"/>
  </w:style>
  <w:style w:type="numbering" w:customStyle="1" w:styleId="StyleBulletedSymbolsymbolLeft025Hanging0251311">
    <w:name w:val="Style Bulleted Symbol (symbol) Left:  0.25&quot; Hanging:  0.25&quot;1311"/>
    <w:rsid w:val="007E0B60"/>
  </w:style>
  <w:style w:type="table" w:customStyle="1" w:styleId="TableGrid711">
    <w:name w:val="Table Grid71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7E0B60"/>
  </w:style>
  <w:style w:type="numbering" w:customStyle="1" w:styleId="2114">
    <w:name w:val="无列表211"/>
    <w:next w:val="a4"/>
    <w:uiPriority w:val="99"/>
    <w:semiHidden/>
    <w:unhideWhenUsed/>
    <w:rsid w:val="007E0B60"/>
  </w:style>
  <w:style w:type="table" w:customStyle="1" w:styleId="2115">
    <w:name w:val="网格型21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7E0B60"/>
  </w:style>
  <w:style w:type="numbering" w:customStyle="1" w:styleId="StyleBulletedSymbolsymbolLeft025Hanging07">
    <w:name w:val="Style Bulleted Symbol (symbol) Left:  0.25&quot; Hanging:  0.7"/>
    <w:rsid w:val="007E0B60"/>
  </w:style>
  <w:style w:type="numbering" w:customStyle="1" w:styleId="StyleBulleted7">
    <w:name w:val="Style Bulleted7"/>
    <w:rsid w:val="007E0B60"/>
  </w:style>
  <w:style w:type="numbering" w:customStyle="1" w:styleId="StyleBulletedSymbolsymbolLeft025Hanging02527">
    <w:name w:val="Style Bulleted Symbol (symbol) Left:  0.25&quot; Hanging:  0.25&quot;27"/>
    <w:rsid w:val="007E0B60"/>
  </w:style>
  <w:style w:type="numbering" w:customStyle="1" w:styleId="StyleBulletedSymbolsymbolLeft025Hanging02518">
    <w:name w:val="Style Bulleted Symbol (symbol) Left:  0.25&quot; Hanging:  0.25&quot;18"/>
    <w:rsid w:val="007E0B60"/>
  </w:style>
  <w:style w:type="numbering" w:customStyle="1" w:styleId="StyleBulletedSymbolsymbolLeft025Hanging02544">
    <w:name w:val="Style Bulleted Symbol (symbol) Left:  0.25&quot; Hanging:  0.25&quot;44"/>
    <w:rsid w:val="007E0B60"/>
  </w:style>
  <w:style w:type="numbering" w:customStyle="1" w:styleId="73">
    <w:name w:val="无列表7"/>
    <w:next w:val="a4"/>
    <w:uiPriority w:val="99"/>
    <w:semiHidden/>
    <w:unhideWhenUsed/>
    <w:rsid w:val="007E0B60"/>
  </w:style>
  <w:style w:type="table" w:customStyle="1" w:styleId="TableGrid40">
    <w:name w:val="TableGrid4"/>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4"/>
    <w:uiPriority w:val="99"/>
    <w:semiHidden/>
    <w:unhideWhenUsed/>
    <w:rsid w:val="007E0B60"/>
  </w:style>
  <w:style w:type="table" w:customStyle="1" w:styleId="TableGrid24">
    <w:name w:val="Table Grid2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5">
    <w:name w:val="表格主题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6">
    <w:name w:val="典雅型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4"/>
    <w:uiPriority w:val="99"/>
    <w:semiHidden/>
    <w:unhideWhenUsed/>
    <w:rsid w:val="007E0B60"/>
  </w:style>
  <w:style w:type="table" w:customStyle="1" w:styleId="-640">
    <w:name w:val="深色列表 - 着色 6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7E0B60"/>
  </w:style>
  <w:style w:type="table" w:customStyle="1" w:styleId="TableGrid114">
    <w:name w:val="Table Grid1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7E0B60"/>
  </w:style>
  <w:style w:type="numbering" w:customStyle="1" w:styleId="StyleBulleted8">
    <w:name w:val="Style Bulleted8"/>
    <w:rsid w:val="007E0B60"/>
  </w:style>
  <w:style w:type="numbering" w:customStyle="1" w:styleId="StyleBulletedSymbolsymbolLeft025Hanging02528">
    <w:name w:val="Style Bulleted Symbol (symbol) Left:  0.25&quot; Hanging:  0.25&quot;28"/>
    <w:rsid w:val="007E0B60"/>
  </w:style>
  <w:style w:type="numbering" w:customStyle="1" w:styleId="StyleBulletedSymbolsymbolLeft025Hanging02519">
    <w:name w:val="Style Bulleted Symbol (symbol) Left:  0.25&quot; Hanging:  0.25&quot;19"/>
    <w:rsid w:val="007E0B60"/>
  </w:style>
  <w:style w:type="numbering" w:customStyle="1" w:styleId="NoList23">
    <w:name w:val="No List23"/>
    <w:next w:val="a4"/>
    <w:uiPriority w:val="99"/>
    <w:semiHidden/>
    <w:unhideWhenUsed/>
    <w:rsid w:val="007E0B60"/>
  </w:style>
  <w:style w:type="table" w:customStyle="1" w:styleId="TableGrid34">
    <w:name w:val="Table Grid3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4"/>
    <w:uiPriority w:val="99"/>
    <w:semiHidden/>
    <w:unhideWhenUsed/>
    <w:rsid w:val="007E0B60"/>
  </w:style>
  <w:style w:type="table" w:customStyle="1" w:styleId="DarkList-Accent614">
    <w:name w:val="Dark List - Accent 61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7E0B60"/>
  </w:style>
  <w:style w:type="table" w:customStyle="1" w:styleId="TableGrid124">
    <w:name w:val="Table Grid12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7E0B60"/>
  </w:style>
  <w:style w:type="numbering" w:customStyle="1" w:styleId="StyleBulleted13">
    <w:name w:val="Style Bulleted13"/>
    <w:rsid w:val="007E0B60"/>
  </w:style>
  <w:style w:type="numbering" w:customStyle="1" w:styleId="StyleBulletedSymbolsymbolLeft025Hanging025213">
    <w:name w:val="Style Bulleted Symbol (symbol) Left:  0.25&quot; Hanging:  0.25&quot;213"/>
    <w:rsid w:val="007E0B60"/>
  </w:style>
  <w:style w:type="numbering" w:customStyle="1" w:styleId="StyleBulletedSymbolsymbolLeft025Hanging025113">
    <w:name w:val="Style Bulleted Symbol (symbol) Left:  0.25&quot; Hanging:  0.25&quot;113"/>
    <w:rsid w:val="007E0B60"/>
  </w:style>
  <w:style w:type="numbering" w:customStyle="1" w:styleId="NoList33">
    <w:name w:val="No List33"/>
    <w:next w:val="a4"/>
    <w:uiPriority w:val="99"/>
    <w:semiHidden/>
    <w:unhideWhenUsed/>
    <w:rsid w:val="007E0B60"/>
  </w:style>
  <w:style w:type="table" w:customStyle="1" w:styleId="TableGrid44">
    <w:name w:val="Table Grid4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4"/>
    <w:uiPriority w:val="99"/>
    <w:semiHidden/>
    <w:unhideWhenUsed/>
    <w:rsid w:val="007E0B60"/>
  </w:style>
  <w:style w:type="table" w:customStyle="1" w:styleId="DarkList-Accent624">
    <w:name w:val="Dark List - Accent 62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7E0B60"/>
  </w:style>
  <w:style w:type="table" w:customStyle="1" w:styleId="TableGrid134">
    <w:name w:val="Table Grid13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7E0B60"/>
  </w:style>
  <w:style w:type="numbering" w:customStyle="1" w:styleId="StyleBulleted24">
    <w:name w:val="Style Bulleted24"/>
    <w:rsid w:val="007E0B60"/>
  </w:style>
  <w:style w:type="numbering" w:customStyle="1" w:styleId="StyleBulletedSymbolsymbolLeft025Hanging025224">
    <w:name w:val="Style Bulleted Symbol (symbol) Left:  0.25&quot; Hanging:  0.25&quot;224"/>
    <w:rsid w:val="007E0B60"/>
  </w:style>
  <w:style w:type="numbering" w:customStyle="1" w:styleId="StyleBulletedSymbolsymbolLeft025Hanging025124">
    <w:name w:val="Style Bulleted Symbol (symbol) Left:  0.25&quot; Hanging:  0.25&quot;124"/>
    <w:rsid w:val="007E0B60"/>
  </w:style>
  <w:style w:type="table" w:customStyle="1" w:styleId="TableGrid54">
    <w:name w:val="Table Grid5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4"/>
    <w:uiPriority w:val="99"/>
    <w:semiHidden/>
    <w:unhideWhenUsed/>
    <w:rsid w:val="007E0B60"/>
  </w:style>
  <w:style w:type="table" w:customStyle="1" w:styleId="TableGrid64">
    <w:name w:val="Table Grid6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4"/>
    <w:uiPriority w:val="99"/>
    <w:semiHidden/>
    <w:unhideWhenUsed/>
    <w:rsid w:val="007E0B60"/>
  </w:style>
  <w:style w:type="table" w:customStyle="1" w:styleId="DarkList-Accent634">
    <w:name w:val="Dark List - Accent 63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7E0B60"/>
  </w:style>
  <w:style w:type="table" w:customStyle="1" w:styleId="TableGrid144">
    <w:name w:val="Table Grid14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7E0B60"/>
  </w:style>
  <w:style w:type="numbering" w:customStyle="1" w:styleId="StyleBulleted34">
    <w:name w:val="Style Bulleted34"/>
    <w:rsid w:val="007E0B60"/>
  </w:style>
  <w:style w:type="numbering" w:customStyle="1" w:styleId="StyleBulletedSymbolsymbolLeft025Hanging025234">
    <w:name w:val="Style Bulleted Symbol (symbol) Left:  0.25&quot; Hanging:  0.25&quot;234"/>
    <w:rsid w:val="007E0B60"/>
  </w:style>
  <w:style w:type="numbering" w:customStyle="1" w:styleId="StyleBulletedSymbolsymbolLeft025Hanging025134">
    <w:name w:val="Style Bulleted Symbol (symbol) Left:  0.25&quot; Hanging:  0.25&quot;134"/>
    <w:rsid w:val="007E0B60"/>
  </w:style>
  <w:style w:type="table" w:customStyle="1" w:styleId="TableGrid74">
    <w:name w:val="Table Grid74"/>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7E0B60"/>
  </w:style>
  <w:style w:type="numbering" w:customStyle="1" w:styleId="235">
    <w:name w:val="无列表23"/>
    <w:next w:val="a4"/>
    <w:uiPriority w:val="99"/>
    <w:semiHidden/>
    <w:unhideWhenUsed/>
    <w:rsid w:val="007E0B60"/>
  </w:style>
  <w:style w:type="table" w:customStyle="1" w:styleId="244">
    <w:name w:val="网格型24"/>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7E0B60"/>
  </w:style>
  <w:style w:type="table" w:customStyle="1" w:styleId="TableGrid50">
    <w:name w:val="TableGrid5"/>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4"/>
    <w:uiPriority w:val="99"/>
    <w:semiHidden/>
    <w:unhideWhenUsed/>
    <w:rsid w:val="007E0B60"/>
  </w:style>
  <w:style w:type="table" w:customStyle="1" w:styleId="TableGrid25">
    <w:name w:val="Table Grid2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
    <w:name w:val="表格主题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
    <w:name w:val="典雅型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4"/>
    <w:uiPriority w:val="99"/>
    <w:semiHidden/>
    <w:unhideWhenUsed/>
    <w:rsid w:val="007E0B60"/>
  </w:style>
  <w:style w:type="table" w:customStyle="1" w:styleId="-650">
    <w:name w:val="深色列表 - 着色 6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7E0B60"/>
  </w:style>
  <w:style w:type="table" w:customStyle="1" w:styleId="TableGrid115">
    <w:name w:val="Table Grid11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7E0B60"/>
  </w:style>
  <w:style w:type="numbering" w:customStyle="1" w:styleId="StyleBulleted9">
    <w:name w:val="Style Bulleted9"/>
    <w:rsid w:val="007E0B60"/>
  </w:style>
  <w:style w:type="numbering" w:customStyle="1" w:styleId="StyleBulletedSymbolsymbolLeft025Hanging02529">
    <w:name w:val="Style Bulleted Symbol (symbol) Left:  0.25&quot; Hanging:  0.25&quot;29"/>
    <w:rsid w:val="007E0B60"/>
  </w:style>
  <w:style w:type="numbering" w:customStyle="1" w:styleId="StyleBulletedSymbolsymbolLeft025Hanging025110">
    <w:name w:val="Style Bulleted Symbol (symbol) Left:  0.25&quot; Hanging:  0.25&quot;110"/>
    <w:rsid w:val="007E0B60"/>
  </w:style>
  <w:style w:type="numbering" w:customStyle="1" w:styleId="NoList24">
    <w:name w:val="No List24"/>
    <w:next w:val="a4"/>
    <w:uiPriority w:val="99"/>
    <w:semiHidden/>
    <w:unhideWhenUsed/>
    <w:rsid w:val="007E0B60"/>
  </w:style>
  <w:style w:type="table" w:customStyle="1" w:styleId="TableGrid35">
    <w:name w:val="Table Grid3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4"/>
    <w:uiPriority w:val="99"/>
    <w:semiHidden/>
    <w:unhideWhenUsed/>
    <w:rsid w:val="007E0B60"/>
  </w:style>
  <w:style w:type="table" w:customStyle="1" w:styleId="DarkList-Accent615">
    <w:name w:val="Dark List - Accent 61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7E0B60"/>
  </w:style>
  <w:style w:type="table" w:customStyle="1" w:styleId="TableGrid125">
    <w:name w:val="Table Grid12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7E0B60"/>
  </w:style>
  <w:style w:type="numbering" w:customStyle="1" w:styleId="StyleBulleted14">
    <w:name w:val="Style Bulleted14"/>
    <w:rsid w:val="007E0B60"/>
  </w:style>
  <w:style w:type="numbering" w:customStyle="1" w:styleId="StyleBulletedSymbolsymbolLeft025Hanging025214">
    <w:name w:val="Style Bulleted Symbol (symbol) Left:  0.25&quot; Hanging:  0.25&quot;214"/>
    <w:rsid w:val="007E0B60"/>
  </w:style>
  <w:style w:type="numbering" w:customStyle="1" w:styleId="StyleBulletedSymbolsymbolLeft025Hanging025114">
    <w:name w:val="Style Bulleted Symbol (symbol) Left:  0.25&quot; Hanging:  0.25&quot;114"/>
    <w:rsid w:val="007E0B60"/>
  </w:style>
  <w:style w:type="numbering" w:customStyle="1" w:styleId="NoList34">
    <w:name w:val="No List34"/>
    <w:next w:val="a4"/>
    <w:uiPriority w:val="99"/>
    <w:semiHidden/>
    <w:unhideWhenUsed/>
    <w:rsid w:val="007E0B60"/>
  </w:style>
  <w:style w:type="table" w:customStyle="1" w:styleId="TableGrid45">
    <w:name w:val="Table Grid4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4"/>
    <w:uiPriority w:val="99"/>
    <w:semiHidden/>
    <w:unhideWhenUsed/>
    <w:rsid w:val="007E0B60"/>
  </w:style>
  <w:style w:type="table" w:customStyle="1" w:styleId="DarkList-Accent625">
    <w:name w:val="Dark List - Accent 62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7E0B60"/>
  </w:style>
  <w:style w:type="table" w:customStyle="1" w:styleId="TableGrid135">
    <w:name w:val="Table Grid13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7E0B60"/>
  </w:style>
  <w:style w:type="numbering" w:customStyle="1" w:styleId="StyleBulleted25">
    <w:name w:val="Style Bulleted25"/>
    <w:rsid w:val="007E0B60"/>
  </w:style>
  <w:style w:type="numbering" w:customStyle="1" w:styleId="StyleBulletedSymbolsymbolLeft025Hanging025225">
    <w:name w:val="Style Bulleted Symbol (symbol) Left:  0.25&quot; Hanging:  0.25&quot;225"/>
    <w:rsid w:val="007E0B60"/>
  </w:style>
  <w:style w:type="numbering" w:customStyle="1" w:styleId="StyleBulletedSymbolsymbolLeft025Hanging025125">
    <w:name w:val="Style Bulleted Symbol (symbol) Left:  0.25&quot; Hanging:  0.25&quot;125"/>
    <w:rsid w:val="007E0B60"/>
  </w:style>
  <w:style w:type="table" w:customStyle="1" w:styleId="TableGrid55">
    <w:name w:val="Table Grid5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4"/>
    <w:uiPriority w:val="99"/>
    <w:semiHidden/>
    <w:unhideWhenUsed/>
    <w:rsid w:val="007E0B60"/>
  </w:style>
  <w:style w:type="table" w:customStyle="1" w:styleId="TableGrid65">
    <w:name w:val="Table Grid6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4"/>
    <w:uiPriority w:val="99"/>
    <w:semiHidden/>
    <w:unhideWhenUsed/>
    <w:rsid w:val="007E0B60"/>
  </w:style>
  <w:style w:type="table" w:customStyle="1" w:styleId="DarkList-Accent635">
    <w:name w:val="Dark List - Accent 63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7E0B60"/>
  </w:style>
  <w:style w:type="table" w:customStyle="1" w:styleId="TableGrid145">
    <w:name w:val="Table Grid14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7E0B60"/>
  </w:style>
  <w:style w:type="numbering" w:customStyle="1" w:styleId="StyleBulleted35">
    <w:name w:val="Style Bulleted35"/>
    <w:rsid w:val="007E0B60"/>
  </w:style>
  <w:style w:type="numbering" w:customStyle="1" w:styleId="StyleBulletedSymbolsymbolLeft025Hanging025235">
    <w:name w:val="Style Bulleted Symbol (symbol) Left:  0.25&quot; Hanging:  0.25&quot;235"/>
    <w:rsid w:val="007E0B60"/>
  </w:style>
  <w:style w:type="numbering" w:customStyle="1" w:styleId="StyleBulletedSymbolsymbolLeft025Hanging025135">
    <w:name w:val="Style Bulleted Symbol (symbol) Left:  0.25&quot; Hanging:  0.25&quot;135"/>
    <w:rsid w:val="007E0B60"/>
  </w:style>
  <w:style w:type="table" w:customStyle="1" w:styleId="TableGrid75">
    <w:name w:val="Table Grid75"/>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7E0B60"/>
  </w:style>
  <w:style w:type="numbering" w:customStyle="1" w:styleId="245">
    <w:name w:val="无列表24"/>
    <w:next w:val="a4"/>
    <w:uiPriority w:val="99"/>
    <w:semiHidden/>
    <w:unhideWhenUsed/>
    <w:rsid w:val="007E0B60"/>
  </w:style>
  <w:style w:type="table" w:customStyle="1" w:styleId="254">
    <w:name w:val="网格型25"/>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4"/>
    <w:uiPriority w:val="99"/>
    <w:semiHidden/>
    <w:unhideWhenUsed/>
    <w:rsid w:val="007E0B60"/>
  </w:style>
  <w:style w:type="table" w:customStyle="1" w:styleId="TableGrid60">
    <w:name w:val="TableGrid6"/>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4"/>
    <w:uiPriority w:val="99"/>
    <w:semiHidden/>
    <w:unhideWhenUsed/>
    <w:rsid w:val="007E0B60"/>
  </w:style>
  <w:style w:type="table" w:customStyle="1" w:styleId="TableGrid26">
    <w:name w:val="Table Grid2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4"/>
    <w:uiPriority w:val="99"/>
    <w:semiHidden/>
    <w:unhideWhenUsed/>
    <w:rsid w:val="007E0B60"/>
  </w:style>
  <w:style w:type="table" w:customStyle="1" w:styleId="-660">
    <w:name w:val="深色列表 - 着色 6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E0B60"/>
  </w:style>
  <w:style w:type="table" w:customStyle="1" w:styleId="TableGrid116">
    <w:name w:val="Table Grid11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E0B60"/>
  </w:style>
  <w:style w:type="numbering" w:customStyle="1" w:styleId="StyleBulleted10">
    <w:name w:val="Style Bulleted10"/>
    <w:rsid w:val="007E0B60"/>
  </w:style>
  <w:style w:type="numbering" w:customStyle="1" w:styleId="StyleBulletedSymbolsymbolLeft025Hanging025210">
    <w:name w:val="Style Bulleted Symbol (symbol) Left:  0.25&quot; Hanging:  0.25&quot;210"/>
    <w:rsid w:val="007E0B60"/>
  </w:style>
  <w:style w:type="numbering" w:customStyle="1" w:styleId="StyleBulletedSymbolsymbolLeft025Hanging025115">
    <w:name w:val="Style Bulleted Symbol (symbol) Left:  0.25&quot; Hanging:  0.25&quot;115"/>
    <w:rsid w:val="007E0B60"/>
  </w:style>
  <w:style w:type="numbering" w:customStyle="1" w:styleId="NoList25">
    <w:name w:val="No List25"/>
    <w:next w:val="a4"/>
    <w:uiPriority w:val="99"/>
    <w:semiHidden/>
    <w:unhideWhenUsed/>
    <w:rsid w:val="007E0B60"/>
  </w:style>
  <w:style w:type="table" w:customStyle="1" w:styleId="TableGrid36">
    <w:name w:val="Table Grid3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4"/>
    <w:uiPriority w:val="99"/>
    <w:semiHidden/>
    <w:unhideWhenUsed/>
    <w:rsid w:val="007E0B60"/>
  </w:style>
  <w:style w:type="table" w:customStyle="1" w:styleId="DarkList-Accent616">
    <w:name w:val="Dark List - Accent 61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E0B60"/>
  </w:style>
  <w:style w:type="table" w:customStyle="1" w:styleId="TableGrid126">
    <w:name w:val="Table Grid12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E0B60"/>
  </w:style>
  <w:style w:type="numbering" w:customStyle="1" w:styleId="StyleBulleted15">
    <w:name w:val="Style Bulleted15"/>
    <w:rsid w:val="007E0B60"/>
  </w:style>
  <w:style w:type="numbering" w:customStyle="1" w:styleId="StyleBulletedSymbolsymbolLeft025Hanging025215">
    <w:name w:val="Style Bulleted Symbol (symbol) Left:  0.25&quot; Hanging:  0.25&quot;215"/>
    <w:rsid w:val="007E0B60"/>
  </w:style>
  <w:style w:type="numbering" w:customStyle="1" w:styleId="StyleBulletedSymbolsymbolLeft025Hanging025116">
    <w:name w:val="Style Bulleted Symbol (symbol) Left:  0.25&quot; Hanging:  0.25&quot;116"/>
    <w:rsid w:val="007E0B60"/>
  </w:style>
  <w:style w:type="numbering" w:customStyle="1" w:styleId="NoList35">
    <w:name w:val="No List35"/>
    <w:next w:val="a4"/>
    <w:uiPriority w:val="99"/>
    <w:semiHidden/>
    <w:unhideWhenUsed/>
    <w:rsid w:val="007E0B60"/>
  </w:style>
  <w:style w:type="table" w:customStyle="1" w:styleId="TableGrid46">
    <w:name w:val="Table Grid4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4"/>
    <w:uiPriority w:val="99"/>
    <w:semiHidden/>
    <w:unhideWhenUsed/>
    <w:rsid w:val="007E0B60"/>
  </w:style>
  <w:style w:type="table" w:customStyle="1" w:styleId="DarkList-Accent626">
    <w:name w:val="Dark List - Accent 62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E0B60"/>
  </w:style>
  <w:style w:type="table" w:customStyle="1" w:styleId="TableGrid136">
    <w:name w:val="Table Grid13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E0B60"/>
  </w:style>
  <w:style w:type="numbering" w:customStyle="1" w:styleId="StyleBulleted26">
    <w:name w:val="Style Bulleted26"/>
    <w:rsid w:val="007E0B60"/>
  </w:style>
  <w:style w:type="numbering" w:customStyle="1" w:styleId="StyleBulletedSymbolsymbolLeft025Hanging025226">
    <w:name w:val="Style Bulleted Symbol (symbol) Left:  0.25&quot; Hanging:  0.25&quot;226"/>
    <w:rsid w:val="007E0B60"/>
  </w:style>
  <w:style w:type="numbering" w:customStyle="1" w:styleId="StyleBulletedSymbolsymbolLeft025Hanging025126">
    <w:name w:val="Style Bulleted Symbol (symbol) Left:  0.25&quot; Hanging:  0.25&quot;126"/>
    <w:rsid w:val="007E0B60"/>
  </w:style>
  <w:style w:type="table" w:customStyle="1" w:styleId="TableGrid56">
    <w:name w:val="Table Grid5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4"/>
    <w:uiPriority w:val="99"/>
    <w:semiHidden/>
    <w:unhideWhenUsed/>
    <w:rsid w:val="007E0B60"/>
  </w:style>
  <w:style w:type="table" w:customStyle="1" w:styleId="TableGrid66">
    <w:name w:val="Table Grid6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4"/>
    <w:uiPriority w:val="99"/>
    <w:semiHidden/>
    <w:unhideWhenUsed/>
    <w:rsid w:val="007E0B60"/>
  </w:style>
  <w:style w:type="table" w:customStyle="1" w:styleId="DarkList-Accent636">
    <w:name w:val="Dark List - Accent 63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E0B60"/>
  </w:style>
  <w:style w:type="table" w:customStyle="1" w:styleId="TableGrid146">
    <w:name w:val="Table Grid14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E0B60"/>
  </w:style>
  <w:style w:type="numbering" w:customStyle="1" w:styleId="StyleBulleted36">
    <w:name w:val="Style Bulleted36"/>
    <w:rsid w:val="007E0B60"/>
  </w:style>
  <w:style w:type="numbering" w:customStyle="1" w:styleId="StyleBulletedSymbolsymbolLeft025Hanging025236">
    <w:name w:val="Style Bulleted Symbol (symbol) Left:  0.25&quot; Hanging:  0.25&quot;236"/>
    <w:rsid w:val="007E0B60"/>
  </w:style>
  <w:style w:type="numbering" w:customStyle="1" w:styleId="StyleBulletedSymbolsymbolLeft025Hanging025136">
    <w:name w:val="Style Bulleted Symbol (symbol) Left:  0.25&quot; Hanging:  0.25&quot;136"/>
    <w:rsid w:val="007E0B60"/>
  </w:style>
  <w:style w:type="table" w:customStyle="1" w:styleId="TableGrid76">
    <w:name w:val="Table Grid76"/>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E0B60"/>
  </w:style>
  <w:style w:type="numbering" w:customStyle="1" w:styleId="255">
    <w:name w:val="无列表25"/>
    <w:next w:val="a4"/>
    <w:uiPriority w:val="99"/>
    <w:semiHidden/>
    <w:unhideWhenUsed/>
    <w:rsid w:val="007E0B60"/>
  </w:style>
  <w:style w:type="table" w:customStyle="1" w:styleId="264">
    <w:name w:val="网格型26"/>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uiPriority w:val="99"/>
    <w:qFormat/>
    <w:rsid w:val="001302B7"/>
    <w:rPr>
      <w:rFonts w:ascii="Arial" w:hAnsi="Arial"/>
      <w:sz w:val="22"/>
      <w:szCs w:val="24"/>
      <w:lang w:eastAsia="en-US"/>
    </w:rPr>
  </w:style>
  <w:style w:type="table" w:customStyle="1" w:styleId="1d">
    <w:name w:val="普通表格1"/>
    <w:basedOn w:val="a3"/>
    <w:semiHidden/>
    <w:rsid w:val="0069463F"/>
    <w:rPr>
      <w:rFonts w:eastAsia="Times New Roman"/>
    </w:rPr>
    <w:tblPr>
      <w:tblInd w:w="0" w:type="nil"/>
    </w:tblPr>
  </w:style>
  <w:style w:type="paragraph" w:customStyle="1" w:styleId="1e">
    <w:name w:val="正文1"/>
    <w:rsid w:val="00B543B7"/>
    <w:pPr>
      <w:jc w:val="both"/>
    </w:pPr>
    <w:rPr>
      <w:rFonts w:ascii="Batang" w:hAnsi="Batang" w:cs="宋体"/>
      <w:kern w:val="2"/>
      <w:sz w:val="21"/>
      <w:szCs w:val="21"/>
    </w:rPr>
  </w:style>
  <w:style w:type="paragraph" w:customStyle="1" w:styleId="2f5">
    <w:name w:val="正文2"/>
    <w:rsid w:val="002A2FE0"/>
    <w:pPr>
      <w:jc w:val="both"/>
    </w:pPr>
    <w:rPr>
      <w:kern w:val="2"/>
      <w:sz w:val="21"/>
      <w:szCs w:val="21"/>
    </w:rPr>
  </w:style>
  <w:style w:type="paragraph" w:customStyle="1" w:styleId="3f">
    <w:name w:val="正文3"/>
    <w:rsid w:val="001336FD"/>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61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2513212">
      <w:bodyDiv w:val="1"/>
      <w:marLeft w:val="0"/>
      <w:marRight w:val="0"/>
      <w:marTop w:val="0"/>
      <w:marBottom w:val="0"/>
      <w:divBdr>
        <w:top w:val="none" w:sz="0" w:space="0" w:color="auto"/>
        <w:left w:val="none" w:sz="0" w:space="0" w:color="auto"/>
        <w:bottom w:val="none" w:sz="0" w:space="0" w:color="auto"/>
        <w:right w:val="none" w:sz="0" w:space="0" w:color="auto"/>
      </w:divBdr>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03891412">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6217204">
      <w:bodyDiv w:val="1"/>
      <w:marLeft w:val="0"/>
      <w:marRight w:val="0"/>
      <w:marTop w:val="0"/>
      <w:marBottom w:val="0"/>
      <w:divBdr>
        <w:top w:val="none" w:sz="0" w:space="0" w:color="auto"/>
        <w:left w:val="none" w:sz="0" w:space="0" w:color="auto"/>
        <w:bottom w:val="none" w:sz="0" w:space="0" w:color="auto"/>
        <w:right w:val="none" w:sz="0" w:space="0" w:color="auto"/>
      </w:divBdr>
    </w:div>
    <w:div w:id="188833545">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367855">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0808302">
      <w:bodyDiv w:val="1"/>
      <w:marLeft w:val="0"/>
      <w:marRight w:val="0"/>
      <w:marTop w:val="0"/>
      <w:marBottom w:val="0"/>
      <w:divBdr>
        <w:top w:val="none" w:sz="0" w:space="0" w:color="auto"/>
        <w:left w:val="none" w:sz="0" w:space="0" w:color="auto"/>
        <w:bottom w:val="none" w:sz="0" w:space="0" w:color="auto"/>
        <w:right w:val="none" w:sz="0" w:space="0" w:color="auto"/>
      </w:divBdr>
    </w:div>
    <w:div w:id="415826182">
      <w:bodyDiv w:val="1"/>
      <w:marLeft w:val="0"/>
      <w:marRight w:val="0"/>
      <w:marTop w:val="0"/>
      <w:marBottom w:val="0"/>
      <w:divBdr>
        <w:top w:val="none" w:sz="0" w:space="0" w:color="auto"/>
        <w:left w:val="none" w:sz="0" w:space="0" w:color="auto"/>
        <w:bottom w:val="none" w:sz="0" w:space="0" w:color="auto"/>
        <w:right w:val="none" w:sz="0" w:space="0" w:color="auto"/>
      </w:divBdr>
    </w:div>
    <w:div w:id="439688605">
      <w:bodyDiv w:val="1"/>
      <w:marLeft w:val="0"/>
      <w:marRight w:val="0"/>
      <w:marTop w:val="0"/>
      <w:marBottom w:val="0"/>
      <w:divBdr>
        <w:top w:val="none" w:sz="0" w:space="0" w:color="auto"/>
        <w:left w:val="none" w:sz="0" w:space="0" w:color="auto"/>
        <w:bottom w:val="none" w:sz="0" w:space="0" w:color="auto"/>
        <w:right w:val="none" w:sz="0" w:space="0" w:color="auto"/>
      </w:divBdr>
    </w:div>
    <w:div w:id="447312693">
      <w:bodyDiv w:val="1"/>
      <w:marLeft w:val="0"/>
      <w:marRight w:val="0"/>
      <w:marTop w:val="0"/>
      <w:marBottom w:val="0"/>
      <w:divBdr>
        <w:top w:val="none" w:sz="0" w:space="0" w:color="auto"/>
        <w:left w:val="none" w:sz="0" w:space="0" w:color="auto"/>
        <w:bottom w:val="none" w:sz="0" w:space="0" w:color="auto"/>
        <w:right w:val="none" w:sz="0" w:space="0" w:color="auto"/>
      </w:divBdr>
    </w:div>
    <w:div w:id="459566843">
      <w:bodyDiv w:val="1"/>
      <w:marLeft w:val="0"/>
      <w:marRight w:val="0"/>
      <w:marTop w:val="0"/>
      <w:marBottom w:val="0"/>
      <w:divBdr>
        <w:top w:val="none" w:sz="0" w:space="0" w:color="auto"/>
        <w:left w:val="none" w:sz="0" w:space="0" w:color="auto"/>
        <w:bottom w:val="none" w:sz="0" w:space="0" w:color="auto"/>
        <w:right w:val="none" w:sz="0" w:space="0" w:color="auto"/>
      </w:divBdr>
    </w:div>
    <w:div w:id="47102301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98812942">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26883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7005884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812381">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40098835">
      <w:bodyDiv w:val="1"/>
      <w:marLeft w:val="0"/>
      <w:marRight w:val="0"/>
      <w:marTop w:val="0"/>
      <w:marBottom w:val="0"/>
      <w:divBdr>
        <w:top w:val="none" w:sz="0" w:space="0" w:color="auto"/>
        <w:left w:val="none" w:sz="0" w:space="0" w:color="auto"/>
        <w:bottom w:val="none" w:sz="0" w:space="0" w:color="auto"/>
        <w:right w:val="none" w:sz="0" w:space="0" w:color="auto"/>
      </w:divBdr>
    </w:div>
    <w:div w:id="77660856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213797">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6440816">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38958745">
      <w:bodyDiv w:val="1"/>
      <w:marLeft w:val="0"/>
      <w:marRight w:val="0"/>
      <w:marTop w:val="0"/>
      <w:marBottom w:val="0"/>
      <w:divBdr>
        <w:top w:val="none" w:sz="0" w:space="0" w:color="auto"/>
        <w:left w:val="none" w:sz="0" w:space="0" w:color="auto"/>
        <w:bottom w:val="none" w:sz="0" w:space="0" w:color="auto"/>
        <w:right w:val="none" w:sz="0" w:space="0" w:color="auto"/>
      </w:divBdr>
    </w:div>
    <w:div w:id="88266989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540507">
      <w:bodyDiv w:val="1"/>
      <w:marLeft w:val="0"/>
      <w:marRight w:val="0"/>
      <w:marTop w:val="0"/>
      <w:marBottom w:val="0"/>
      <w:divBdr>
        <w:top w:val="none" w:sz="0" w:space="0" w:color="auto"/>
        <w:left w:val="none" w:sz="0" w:space="0" w:color="auto"/>
        <w:bottom w:val="none" w:sz="0" w:space="0" w:color="auto"/>
        <w:right w:val="none" w:sz="0" w:space="0" w:color="auto"/>
      </w:divBdr>
    </w:div>
    <w:div w:id="1304657776">
      <w:bodyDiv w:val="1"/>
      <w:marLeft w:val="0"/>
      <w:marRight w:val="0"/>
      <w:marTop w:val="0"/>
      <w:marBottom w:val="0"/>
      <w:divBdr>
        <w:top w:val="none" w:sz="0" w:space="0" w:color="auto"/>
        <w:left w:val="none" w:sz="0" w:space="0" w:color="auto"/>
        <w:bottom w:val="none" w:sz="0" w:space="0" w:color="auto"/>
        <w:right w:val="none" w:sz="0" w:space="0" w:color="auto"/>
      </w:divBdr>
    </w:div>
    <w:div w:id="13173699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494019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9639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833492">
      <w:bodyDiv w:val="1"/>
      <w:marLeft w:val="0"/>
      <w:marRight w:val="0"/>
      <w:marTop w:val="0"/>
      <w:marBottom w:val="0"/>
      <w:divBdr>
        <w:top w:val="none" w:sz="0" w:space="0" w:color="auto"/>
        <w:left w:val="none" w:sz="0" w:space="0" w:color="auto"/>
        <w:bottom w:val="none" w:sz="0" w:space="0" w:color="auto"/>
        <w:right w:val="none" w:sz="0" w:space="0" w:color="auto"/>
      </w:divBdr>
    </w:div>
    <w:div w:id="1576623068">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6300622">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560019">
      <w:bodyDiv w:val="1"/>
      <w:marLeft w:val="0"/>
      <w:marRight w:val="0"/>
      <w:marTop w:val="0"/>
      <w:marBottom w:val="0"/>
      <w:divBdr>
        <w:top w:val="none" w:sz="0" w:space="0" w:color="auto"/>
        <w:left w:val="none" w:sz="0" w:space="0" w:color="auto"/>
        <w:bottom w:val="none" w:sz="0" w:space="0" w:color="auto"/>
        <w:right w:val="none" w:sz="0" w:space="0" w:color="auto"/>
      </w:divBdr>
    </w:div>
    <w:div w:id="1732197015">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089334">
      <w:bodyDiv w:val="1"/>
      <w:marLeft w:val="0"/>
      <w:marRight w:val="0"/>
      <w:marTop w:val="0"/>
      <w:marBottom w:val="0"/>
      <w:divBdr>
        <w:top w:val="none" w:sz="0" w:space="0" w:color="auto"/>
        <w:left w:val="none" w:sz="0" w:space="0" w:color="auto"/>
        <w:bottom w:val="none" w:sz="0" w:space="0" w:color="auto"/>
        <w:right w:val="none" w:sz="0" w:space="0" w:color="auto"/>
      </w:divBdr>
    </w:div>
    <w:div w:id="1785466904">
      <w:bodyDiv w:val="1"/>
      <w:marLeft w:val="0"/>
      <w:marRight w:val="0"/>
      <w:marTop w:val="0"/>
      <w:marBottom w:val="0"/>
      <w:divBdr>
        <w:top w:val="none" w:sz="0" w:space="0" w:color="auto"/>
        <w:left w:val="none" w:sz="0" w:space="0" w:color="auto"/>
        <w:bottom w:val="none" w:sz="0" w:space="0" w:color="auto"/>
        <w:right w:val="none" w:sz="0" w:space="0" w:color="auto"/>
      </w:divBdr>
    </w:div>
    <w:div w:id="1787501776">
      <w:bodyDiv w:val="1"/>
      <w:marLeft w:val="0"/>
      <w:marRight w:val="0"/>
      <w:marTop w:val="0"/>
      <w:marBottom w:val="0"/>
      <w:divBdr>
        <w:top w:val="none" w:sz="0" w:space="0" w:color="auto"/>
        <w:left w:val="none" w:sz="0" w:space="0" w:color="auto"/>
        <w:bottom w:val="none" w:sz="0" w:space="0" w:color="auto"/>
        <w:right w:val="none" w:sz="0" w:space="0" w:color="auto"/>
      </w:divBdr>
    </w:div>
    <w:div w:id="1793475647">
      <w:bodyDiv w:val="1"/>
      <w:marLeft w:val="0"/>
      <w:marRight w:val="0"/>
      <w:marTop w:val="0"/>
      <w:marBottom w:val="0"/>
      <w:divBdr>
        <w:top w:val="none" w:sz="0" w:space="0" w:color="auto"/>
        <w:left w:val="none" w:sz="0" w:space="0" w:color="auto"/>
        <w:bottom w:val="none" w:sz="0" w:space="0" w:color="auto"/>
        <w:right w:val="none" w:sz="0" w:space="0" w:color="auto"/>
      </w:divBdr>
    </w:div>
    <w:div w:id="179459298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223042">
      <w:bodyDiv w:val="1"/>
      <w:marLeft w:val="0"/>
      <w:marRight w:val="0"/>
      <w:marTop w:val="0"/>
      <w:marBottom w:val="0"/>
      <w:divBdr>
        <w:top w:val="none" w:sz="0" w:space="0" w:color="auto"/>
        <w:left w:val="none" w:sz="0" w:space="0" w:color="auto"/>
        <w:bottom w:val="none" w:sz="0" w:space="0" w:color="auto"/>
        <w:right w:val="none" w:sz="0" w:space="0" w:color="auto"/>
      </w:divBdr>
    </w:div>
    <w:div w:id="1826969572">
      <w:bodyDiv w:val="1"/>
      <w:marLeft w:val="0"/>
      <w:marRight w:val="0"/>
      <w:marTop w:val="0"/>
      <w:marBottom w:val="0"/>
      <w:divBdr>
        <w:top w:val="none" w:sz="0" w:space="0" w:color="auto"/>
        <w:left w:val="none" w:sz="0" w:space="0" w:color="auto"/>
        <w:bottom w:val="none" w:sz="0" w:space="0" w:color="auto"/>
        <w:right w:val="none" w:sz="0" w:space="0" w:color="auto"/>
      </w:divBdr>
    </w:div>
    <w:div w:id="184539175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5430279">
      <w:bodyDiv w:val="1"/>
      <w:marLeft w:val="0"/>
      <w:marRight w:val="0"/>
      <w:marTop w:val="0"/>
      <w:marBottom w:val="0"/>
      <w:divBdr>
        <w:top w:val="none" w:sz="0" w:space="0" w:color="auto"/>
        <w:left w:val="none" w:sz="0" w:space="0" w:color="auto"/>
        <w:bottom w:val="none" w:sz="0" w:space="0" w:color="auto"/>
        <w:right w:val="none" w:sz="0" w:space="0" w:color="auto"/>
      </w:divBdr>
      <w:divsChild>
        <w:div w:id="195700134">
          <w:marLeft w:val="547"/>
          <w:marRight w:val="0"/>
          <w:marTop w:val="0"/>
          <w:marBottom w:val="0"/>
          <w:divBdr>
            <w:top w:val="none" w:sz="0" w:space="0" w:color="auto"/>
            <w:left w:val="none" w:sz="0" w:space="0" w:color="auto"/>
            <w:bottom w:val="none" w:sz="0" w:space="0" w:color="auto"/>
            <w:right w:val="none" w:sz="0" w:space="0" w:color="auto"/>
          </w:divBdr>
        </w:div>
        <w:div w:id="1094977762">
          <w:marLeft w:val="547"/>
          <w:marRight w:val="0"/>
          <w:marTop w:val="0"/>
          <w:marBottom w:val="0"/>
          <w:divBdr>
            <w:top w:val="none" w:sz="0" w:space="0" w:color="auto"/>
            <w:left w:val="none" w:sz="0" w:space="0" w:color="auto"/>
            <w:bottom w:val="none" w:sz="0" w:space="0" w:color="auto"/>
            <w:right w:val="none" w:sz="0" w:space="0" w:color="auto"/>
          </w:divBdr>
        </w:div>
        <w:div w:id="1397901540">
          <w:marLeft w:val="1166"/>
          <w:marRight w:val="0"/>
          <w:marTop w:val="0"/>
          <w:marBottom w:val="0"/>
          <w:divBdr>
            <w:top w:val="none" w:sz="0" w:space="0" w:color="auto"/>
            <w:left w:val="none" w:sz="0" w:space="0" w:color="auto"/>
            <w:bottom w:val="none" w:sz="0" w:space="0" w:color="auto"/>
            <w:right w:val="none" w:sz="0" w:space="0" w:color="auto"/>
          </w:divBdr>
        </w:div>
        <w:div w:id="1957829283">
          <w:marLeft w:val="1166"/>
          <w:marRight w:val="0"/>
          <w:marTop w:val="0"/>
          <w:marBottom w:val="0"/>
          <w:divBdr>
            <w:top w:val="none" w:sz="0" w:space="0" w:color="auto"/>
            <w:left w:val="none" w:sz="0" w:space="0" w:color="auto"/>
            <w:bottom w:val="none" w:sz="0" w:space="0" w:color="auto"/>
            <w:right w:val="none" w:sz="0" w:space="0" w:color="auto"/>
          </w:divBdr>
        </w:div>
        <w:div w:id="2023705036">
          <w:marLeft w:val="547"/>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4671754">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687809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35559">
      <w:bodyDiv w:val="1"/>
      <w:marLeft w:val="0"/>
      <w:marRight w:val="0"/>
      <w:marTop w:val="0"/>
      <w:marBottom w:val="0"/>
      <w:divBdr>
        <w:top w:val="none" w:sz="0" w:space="0" w:color="auto"/>
        <w:left w:val="none" w:sz="0" w:space="0" w:color="auto"/>
        <w:bottom w:val="none" w:sz="0" w:space="0" w:color="auto"/>
        <w:right w:val="none" w:sz="0" w:space="0" w:color="auto"/>
      </w:divBdr>
    </w:div>
    <w:div w:id="2131624917">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41217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62CEC-B591-4AAB-B6DB-44C9A6884137}">
  <ds:schemaRefs>
    <ds:schemaRef ds:uri="http://schemas.microsoft.com/sharepoint/v3/contenttype/forms"/>
  </ds:schemaRefs>
</ds:datastoreItem>
</file>

<file path=customXml/itemProps2.xml><?xml version="1.0" encoding="utf-8"?>
<ds:datastoreItem xmlns:ds="http://schemas.openxmlformats.org/officeDocument/2006/customXml" ds:itemID="{69E38C7B-D296-4AF6-A4AA-0F3C5DE25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478C09-464B-4523-8645-ACBB88164E1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B8FB002-0FD6-4D9E-B5DD-A7DA5E882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2048</TotalTime>
  <Pages>6</Pages>
  <Words>2846</Words>
  <Characters>16227</Characters>
  <Application>Microsoft Office Word</Application>
  <DocSecurity>0</DocSecurity>
  <Lines>135</Lines>
  <Paragraphs>38</Paragraphs>
  <ScaleCrop>false</ScaleCrop>
  <Company>Vivo</Company>
  <LinksUpToDate>false</LinksUpToDate>
  <CharactersWithSpaces>19035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李佳林</cp:lastModifiedBy>
  <cp:revision>191</cp:revision>
  <cp:lastPrinted>2011-08-03T09:36:00Z</cp:lastPrinted>
  <dcterms:created xsi:type="dcterms:W3CDTF">2025-08-07T02:16:00Z</dcterms:created>
  <dcterms:modified xsi:type="dcterms:W3CDTF">2025-08-15T02:06:00Z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548b9f5ec025986b3247df5fc485a6a1b5e2c883cb4fe9cd79ca7c0c94cb37b3</vt:lpwstr>
  </property>
  <property fmtid="{D5CDD505-2E9C-101B-9397-08002B2CF9AE}" pid="4" name="MTWinEqns">
    <vt:bool>true</vt:bool>
  </property>
</Properties>
</file>